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9B" w:rsidRPr="008243F4" w:rsidRDefault="00323586" w:rsidP="00323586">
      <w:pPr>
        <w:jc w:val="center"/>
      </w:pPr>
      <w:r w:rsidRPr="00323586">
        <w:rPr>
          <w:rFonts w:eastAsia="Arial Unicode MS"/>
          <w:b/>
          <w:lang w:eastAsia="zh-CN" w:bidi="hi-IN"/>
        </w:rPr>
        <w:drawing>
          <wp:inline distT="0" distB="0" distL="0" distR="0">
            <wp:extent cx="5724525" cy="2505075"/>
            <wp:effectExtent l="19050" t="0" r="9525" b="0"/>
            <wp:docPr id="1" name="Рисунок 1" descr="C:\Users\Дарья\Desktop\рабочая прогр-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63" t="16474" r="4769" b="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9B" w:rsidRPr="008243F4" w:rsidRDefault="0036789B" w:rsidP="00737BC2">
      <w:pPr>
        <w:jc w:val="both"/>
      </w:pPr>
    </w:p>
    <w:p w:rsidR="0036789B" w:rsidRPr="008243F4" w:rsidRDefault="0036789B" w:rsidP="00737BC2">
      <w:pPr>
        <w:jc w:val="both"/>
      </w:pPr>
    </w:p>
    <w:p w:rsidR="0036789B" w:rsidRPr="008243F4" w:rsidRDefault="0036789B" w:rsidP="00737BC2">
      <w:pPr>
        <w:jc w:val="both"/>
      </w:pPr>
    </w:p>
    <w:p w:rsidR="0036789B" w:rsidRPr="008243F4" w:rsidRDefault="0036789B" w:rsidP="00737BC2">
      <w:pPr>
        <w:jc w:val="both"/>
        <w:rPr>
          <w:b/>
        </w:rPr>
      </w:pPr>
    </w:p>
    <w:p w:rsidR="0036789B" w:rsidRPr="008243F4" w:rsidRDefault="0036789B" w:rsidP="00737BC2">
      <w:pPr>
        <w:jc w:val="center"/>
        <w:rPr>
          <w:b/>
        </w:rPr>
      </w:pPr>
      <w:r w:rsidRPr="008243F4">
        <w:rPr>
          <w:b/>
        </w:rPr>
        <w:t>РАБОЧАЯ ПРОГРАММА</w:t>
      </w:r>
    </w:p>
    <w:p w:rsidR="0036789B" w:rsidRPr="008243F4" w:rsidRDefault="0036789B" w:rsidP="00737BC2">
      <w:pPr>
        <w:jc w:val="both"/>
        <w:rPr>
          <w:b/>
        </w:rPr>
      </w:pPr>
    </w:p>
    <w:p w:rsidR="0036789B" w:rsidRPr="008243F4" w:rsidRDefault="0036789B" w:rsidP="00737BC2">
      <w:pPr>
        <w:jc w:val="both"/>
        <w:rPr>
          <w:b/>
        </w:rPr>
      </w:pPr>
    </w:p>
    <w:p w:rsidR="0036789B" w:rsidRPr="008243F4" w:rsidRDefault="0036789B" w:rsidP="00737BC2">
      <w:pPr>
        <w:jc w:val="both"/>
        <w:rPr>
          <w:b/>
        </w:rPr>
      </w:pPr>
    </w:p>
    <w:p w:rsidR="0036789B" w:rsidRPr="008243F4" w:rsidRDefault="0036789B" w:rsidP="00737BC2">
      <w:pPr>
        <w:jc w:val="center"/>
        <w:rPr>
          <w:b/>
        </w:rPr>
      </w:pPr>
    </w:p>
    <w:p w:rsidR="0036789B" w:rsidRPr="008243F4" w:rsidRDefault="0036789B" w:rsidP="00737BC2">
      <w:pPr>
        <w:jc w:val="center"/>
      </w:pPr>
      <w:r w:rsidRPr="008243F4">
        <w:t>по______</w:t>
      </w:r>
      <w:r w:rsidRPr="008243F4">
        <w:rPr>
          <w:u w:val="single"/>
        </w:rPr>
        <w:t xml:space="preserve">Алгебре, </w:t>
      </w:r>
      <w:r w:rsidRPr="008243F4">
        <w:rPr>
          <w:b/>
          <w:u w:val="single"/>
        </w:rPr>
        <w:t>10 класс</w:t>
      </w:r>
      <w:r w:rsidRPr="008243F4">
        <w:t>____________</w:t>
      </w:r>
    </w:p>
    <w:p w:rsidR="0036789B" w:rsidRPr="008243F4" w:rsidRDefault="0036789B" w:rsidP="00737BC2">
      <w:pPr>
        <w:jc w:val="center"/>
      </w:pPr>
      <w:r w:rsidRPr="008243F4">
        <w:t>(предмет, класс)</w:t>
      </w:r>
    </w:p>
    <w:p w:rsidR="0036789B" w:rsidRPr="008243F4" w:rsidRDefault="0036789B" w:rsidP="00737BC2">
      <w:pPr>
        <w:pBdr>
          <w:bottom w:val="single" w:sz="12" w:space="1" w:color="auto"/>
        </w:pBdr>
        <w:jc w:val="center"/>
        <w:rPr>
          <w:b/>
        </w:rPr>
      </w:pPr>
      <w:r w:rsidRPr="008243F4">
        <w:rPr>
          <w:b/>
        </w:rPr>
        <w:t>68/2</w:t>
      </w:r>
    </w:p>
    <w:p w:rsidR="0036789B" w:rsidRPr="008243F4" w:rsidRDefault="0036789B" w:rsidP="00737BC2">
      <w:pPr>
        <w:jc w:val="center"/>
      </w:pPr>
      <w:r w:rsidRPr="008243F4">
        <w:t>(количество часов в год, в неделю)</w:t>
      </w:r>
    </w:p>
    <w:p w:rsidR="0036789B" w:rsidRPr="008243F4" w:rsidRDefault="008243F4" w:rsidP="00737BC2">
      <w:pPr>
        <w:pBdr>
          <w:bottom w:val="single" w:sz="12" w:space="1" w:color="auto"/>
        </w:pBdr>
        <w:jc w:val="center"/>
        <w:rPr>
          <w:b/>
        </w:rPr>
      </w:pPr>
      <w:r w:rsidRPr="008243F4">
        <w:rPr>
          <w:b/>
        </w:rPr>
        <w:t>Уханаева Зоя Суруновна</w:t>
      </w:r>
    </w:p>
    <w:p w:rsidR="0036789B" w:rsidRPr="008243F4" w:rsidRDefault="0036789B" w:rsidP="00737BC2">
      <w:pPr>
        <w:jc w:val="center"/>
        <w:rPr>
          <w:i/>
        </w:rPr>
      </w:pPr>
      <w:r w:rsidRPr="008243F4">
        <w:rPr>
          <w:i/>
        </w:rPr>
        <w:t>(ФИО учителя)</w:t>
      </w:r>
    </w:p>
    <w:p w:rsidR="0036789B" w:rsidRPr="008243F4" w:rsidRDefault="0036789B" w:rsidP="00737BC2">
      <w:pPr>
        <w:jc w:val="center"/>
        <w:rPr>
          <w:i/>
        </w:rPr>
      </w:pPr>
    </w:p>
    <w:p w:rsidR="0036789B" w:rsidRPr="008243F4" w:rsidRDefault="0036789B" w:rsidP="00737BC2">
      <w:pPr>
        <w:jc w:val="center"/>
        <w:rPr>
          <w:i/>
        </w:rPr>
      </w:pPr>
      <w:r w:rsidRPr="008243F4">
        <w:rPr>
          <w:i/>
        </w:rPr>
        <w:t>____________________</w:t>
      </w:r>
      <w:r w:rsidRPr="008243F4">
        <w:rPr>
          <w:i/>
          <w:u w:val="single"/>
        </w:rPr>
        <w:t>учитель математики</w:t>
      </w:r>
      <w:r w:rsidRPr="008243F4">
        <w:rPr>
          <w:i/>
        </w:rPr>
        <w:t>__________________</w:t>
      </w:r>
    </w:p>
    <w:p w:rsidR="0036789B" w:rsidRPr="008243F4" w:rsidRDefault="0036789B" w:rsidP="00737BC2">
      <w:pPr>
        <w:jc w:val="center"/>
      </w:pPr>
      <w:r w:rsidRPr="008243F4">
        <w:t>(должность)</w:t>
      </w:r>
    </w:p>
    <w:p w:rsidR="0036789B" w:rsidRPr="008243F4" w:rsidRDefault="0036789B" w:rsidP="00737BC2">
      <w:pPr>
        <w:jc w:val="center"/>
      </w:pPr>
    </w:p>
    <w:p w:rsidR="0036789B" w:rsidRPr="008243F4" w:rsidRDefault="0036789B" w:rsidP="00737BC2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737BC2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737BC2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737BC2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737BC2">
      <w:pPr>
        <w:shd w:val="clear" w:color="auto" w:fill="FFFFFF"/>
        <w:suppressAutoHyphens/>
        <w:spacing w:line="272" w:lineRule="atLeast"/>
        <w:jc w:val="both"/>
        <w:rPr>
          <w:color w:val="000000"/>
        </w:rPr>
      </w:pPr>
    </w:p>
    <w:p w:rsidR="0036789B" w:rsidRPr="008243F4" w:rsidRDefault="0036789B" w:rsidP="00737BC2">
      <w:pPr>
        <w:jc w:val="both"/>
        <w:rPr>
          <w:b/>
          <w:bCs/>
          <w:color w:val="000000"/>
        </w:rPr>
      </w:pPr>
    </w:p>
    <w:p w:rsidR="0036789B" w:rsidRPr="008243F4" w:rsidRDefault="0036789B" w:rsidP="00737BC2">
      <w:pPr>
        <w:jc w:val="both"/>
        <w:rPr>
          <w:b/>
          <w:bCs/>
          <w:color w:val="000000"/>
        </w:rPr>
      </w:pPr>
    </w:p>
    <w:p w:rsidR="0036789B" w:rsidRPr="008243F4" w:rsidRDefault="0036789B" w:rsidP="00737BC2">
      <w:pPr>
        <w:shd w:val="clear" w:color="auto" w:fill="FFFFFF"/>
        <w:spacing w:before="5" w:line="331" w:lineRule="exact"/>
        <w:jc w:val="both"/>
        <w:rPr>
          <w:b/>
          <w:bCs/>
          <w:color w:val="000000"/>
          <w:spacing w:val="-4"/>
        </w:rPr>
      </w:pPr>
    </w:p>
    <w:p w:rsidR="0036789B" w:rsidRPr="008243F4" w:rsidRDefault="0036789B" w:rsidP="00737BC2">
      <w:pPr>
        <w:jc w:val="both"/>
      </w:pPr>
    </w:p>
    <w:p w:rsidR="0036789B" w:rsidRPr="008243F4" w:rsidRDefault="0036789B" w:rsidP="00737BC2">
      <w:pPr>
        <w:jc w:val="both"/>
        <w:rPr>
          <w:b/>
        </w:rPr>
      </w:pPr>
    </w:p>
    <w:p w:rsidR="0036789B" w:rsidRPr="008243F4" w:rsidRDefault="0036789B" w:rsidP="00737BC2">
      <w:pPr>
        <w:jc w:val="both"/>
        <w:rPr>
          <w:b/>
        </w:rPr>
      </w:pPr>
    </w:p>
    <w:p w:rsidR="0036789B" w:rsidRPr="008243F4" w:rsidRDefault="0036789B" w:rsidP="00737BC2">
      <w:pPr>
        <w:jc w:val="both"/>
        <w:rPr>
          <w:b/>
        </w:rPr>
      </w:pPr>
    </w:p>
    <w:p w:rsidR="0036789B" w:rsidRPr="008243F4" w:rsidRDefault="0036789B" w:rsidP="00737BC2">
      <w:pPr>
        <w:jc w:val="both"/>
      </w:pPr>
    </w:p>
    <w:p w:rsidR="0036789B" w:rsidRPr="008243F4" w:rsidRDefault="0036789B" w:rsidP="00737BC2">
      <w:pPr>
        <w:jc w:val="both"/>
        <w:rPr>
          <w:b/>
          <w:bCs/>
          <w:color w:val="000000"/>
        </w:rPr>
      </w:pPr>
    </w:p>
    <w:p w:rsidR="0036789B" w:rsidRPr="008243F4" w:rsidRDefault="0036789B" w:rsidP="00737BC2">
      <w:pPr>
        <w:jc w:val="both"/>
        <w:rPr>
          <w:b/>
        </w:rPr>
      </w:pPr>
    </w:p>
    <w:p w:rsidR="008243F4" w:rsidRPr="008243F4" w:rsidRDefault="008243F4" w:rsidP="00737BC2">
      <w:pPr>
        <w:jc w:val="both"/>
        <w:rPr>
          <w:b/>
        </w:rPr>
      </w:pPr>
    </w:p>
    <w:p w:rsidR="0036789B" w:rsidRPr="008243F4" w:rsidRDefault="0036789B" w:rsidP="00737BC2">
      <w:pPr>
        <w:jc w:val="both"/>
        <w:rPr>
          <w:b/>
        </w:rPr>
      </w:pPr>
    </w:p>
    <w:p w:rsidR="0036789B" w:rsidRDefault="0036789B" w:rsidP="00737BC2">
      <w:pPr>
        <w:jc w:val="both"/>
        <w:rPr>
          <w:b/>
        </w:rPr>
      </w:pPr>
    </w:p>
    <w:p w:rsidR="00737BC2" w:rsidRPr="008243F4" w:rsidRDefault="00737BC2" w:rsidP="00737BC2">
      <w:pPr>
        <w:jc w:val="both"/>
        <w:rPr>
          <w:b/>
        </w:rPr>
      </w:pPr>
    </w:p>
    <w:p w:rsidR="0036789B" w:rsidRPr="008243F4" w:rsidRDefault="0036789B" w:rsidP="00737BC2">
      <w:pPr>
        <w:spacing w:line="360" w:lineRule="auto"/>
        <w:jc w:val="both"/>
        <w:rPr>
          <w:b/>
        </w:rPr>
      </w:pPr>
    </w:p>
    <w:p w:rsidR="0036789B" w:rsidRPr="008243F4" w:rsidRDefault="0036789B" w:rsidP="008243F4">
      <w:pPr>
        <w:spacing w:line="360" w:lineRule="auto"/>
        <w:ind w:firstLine="567"/>
        <w:jc w:val="center"/>
        <w:rPr>
          <w:b/>
        </w:rPr>
      </w:pPr>
      <w:r w:rsidRPr="008243F4">
        <w:rPr>
          <w:b/>
        </w:rPr>
        <w:lastRenderedPageBreak/>
        <w:t>Пояснительная записка</w:t>
      </w:r>
    </w:p>
    <w:p w:rsidR="0036789B" w:rsidRPr="008243F4" w:rsidRDefault="0036789B" w:rsidP="008243F4">
      <w:pPr>
        <w:suppressAutoHyphens/>
        <w:autoSpaceDE w:val="0"/>
        <w:autoSpaceDN w:val="0"/>
        <w:spacing w:line="360" w:lineRule="auto"/>
        <w:ind w:firstLine="567"/>
        <w:jc w:val="both"/>
        <w:rPr>
          <w:bCs/>
          <w:color w:val="000000"/>
        </w:rPr>
      </w:pPr>
      <w:r w:rsidRPr="008243F4">
        <w:rPr>
          <w:bCs/>
          <w:color w:val="000000"/>
        </w:rPr>
        <w:t xml:space="preserve">Рабочая программа по алгебре составлена на основе: 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 xml:space="preserve">Примерной программы по математике </w:t>
      </w:r>
    </w:p>
    <w:p w:rsidR="0036789B" w:rsidRPr="008243F4" w:rsidRDefault="0036789B" w:rsidP="008243F4">
      <w:pPr>
        <w:numPr>
          <w:ilvl w:val="0"/>
          <w:numId w:val="10"/>
        </w:numPr>
        <w:spacing w:line="360" w:lineRule="auto"/>
        <w:ind w:left="0" w:firstLine="567"/>
        <w:rPr>
          <w:bCs/>
          <w:color w:val="000000"/>
        </w:rPr>
      </w:pPr>
      <w:r w:rsidRPr="008243F4">
        <w:rPr>
          <w:bCs/>
          <w:color w:val="000000"/>
        </w:rPr>
        <w:t>Авторской программы для общеобразовательных школ с базовым изучением математики А.Г.Мордковича, учебник: А.Г. Мордкович, Алгебра, М.: Мнемозина,2013.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Учебного плана МБОУ «Боцинская средняя общеобразовательная школа».</w:t>
      </w:r>
    </w:p>
    <w:p w:rsidR="0036789B" w:rsidRPr="008243F4" w:rsidRDefault="0036789B" w:rsidP="008243F4">
      <w:pPr>
        <w:widowControl w:val="0"/>
        <w:numPr>
          <w:ilvl w:val="0"/>
          <w:numId w:val="10"/>
        </w:numPr>
        <w:suppressAutoHyphens/>
        <w:autoSpaceDE w:val="0"/>
        <w:autoSpaceDN w:val="0"/>
        <w:spacing w:line="360" w:lineRule="auto"/>
        <w:ind w:left="0" w:firstLine="567"/>
        <w:jc w:val="both"/>
        <w:textAlignment w:val="baseline"/>
        <w:rPr>
          <w:bCs/>
          <w:color w:val="000000"/>
        </w:rPr>
      </w:pPr>
      <w:r w:rsidRPr="008243F4">
        <w:rPr>
          <w:bCs/>
          <w:color w:val="000000"/>
        </w:rPr>
        <w:t>Положения о рабочей программе МБОУ «Боцинская средняя общеобразовательная школа».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8243F4">
        <w:rPr>
          <w:color w:val="000000"/>
        </w:rPr>
        <w:t>Рабочая программа создавалась   с опорой на авторскую программу для общеобразовательных школ с базовым изучением математики А.Г.Мордковича. В авторскую программу внесены некоторые изменения:  данная программа отводит на изучение алгебры и начал анализа 68 часа в год, из расчета 2 часа в неделю.</w:t>
      </w:r>
    </w:p>
    <w:p w:rsidR="0036789B" w:rsidRPr="008243F4" w:rsidRDefault="0036789B" w:rsidP="008243F4">
      <w:pPr>
        <w:spacing w:line="360" w:lineRule="auto"/>
        <w:ind w:firstLine="567"/>
        <w:rPr>
          <w:b/>
        </w:rPr>
      </w:pPr>
      <w:r w:rsidRPr="008243F4">
        <w:rPr>
          <w:b/>
        </w:rPr>
        <w:t xml:space="preserve">Обоснование выбора </w:t>
      </w:r>
      <w:r w:rsidRPr="008243F4">
        <w:rPr>
          <w:b/>
          <w:bCs/>
          <w:color w:val="000000"/>
        </w:rPr>
        <w:t>УМК</w:t>
      </w:r>
      <w:r w:rsidRPr="008243F4">
        <w:rPr>
          <w:b/>
        </w:rPr>
        <w:t xml:space="preserve">:  </w:t>
      </w:r>
    </w:p>
    <w:p w:rsidR="0036789B" w:rsidRPr="008243F4" w:rsidRDefault="0036789B" w:rsidP="008243F4">
      <w:pPr>
        <w:pStyle w:val="Default"/>
        <w:spacing w:line="360" w:lineRule="auto"/>
        <w:ind w:firstLine="567"/>
        <w:jc w:val="both"/>
      </w:pPr>
      <w:r w:rsidRPr="008243F4">
        <w:t xml:space="preserve">Теоретический материал курса излагается на наглядно-интуитивном уровне, математические методы и законы формулируются в виде правил. Приоритетной является функционально-графическая линия. Логика структуры и  последовательность отвечает образовательному стандарту </w:t>
      </w:r>
    </w:p>
    <w:p w:rsidR="0036789B" w:rsidRPr="008243F4" w:rsidRDefault="0036789B" w:rsidP="008243F4">
      <w:pPr>
        <w:spacing w:line="360" w:lineRule="auto"/>
        <w:ind w:firstLine="567"/>
        <w:jc w:val="both"/>
      </w:pPr>
      <w:r w:rsidRPr="008243F4">
        <w:t>Программой предусмотрено проведение:</w:t>
      </w:r>
    </w:p>
    <w:p w:rsidR="0036789B" w:rsidRPr="008243F4" w:rsidRDefault="0036789B" w:rsidP="008243F4">
      <w:pPr>
        <w:spacing w:line="360" w:lineRule="auto"/>
        <w:ind w:firstLine="567"/>
        <w:jc w:val="both"/>
        <w:rPr>
          <w:color w:val="FF0000"/>
        </w:rPr>
      </w:pPr>
      <w:r w:rsidRPr="008243F4">
        <w:t xml:space="preserve">контрольных работ за год – </w:t>
      </w:r>
      <w:r w:rsidR="00826E66" w:rsidRPr="008243F4">
        <w:t>5</w:t>
      </w:r>
    </w:p>
    <w:p w:rsidR="0036789B" w:rsidRPr="008243F4" w:rsidRDefault="0036789B" w:rsidP="008243F4">
      <w:pPr>
        <w:spacing w:line="360" w:lineRule="auto"/>
        <w:ind w:firstLine="567"/>
        <w:jc w:val="both"/>
      </w:pPr>
      <w:r w:rsidRPr="008243F4">
        <w:t xml:space="preserve">При изучении курса решаются следующие </w:t>
      </w:r>
      <w:r w:rsidRPr="008243F4">
        <w:rPr>
          <w:b/>
        </w:rPr>
        <w:t>задачи</w:t>
      </w:r>
      <w:r w:rsidRPr="008243F4">
        <w:t>:</w:t>
      </w:r>
    </w:p>
    <w:p w:rsidR="0036789B" w:rsidRPr="008243F4" w:rsidRDefault="0036789B" w:rsidP="008243F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567"/>
        <w:jc w:val="both"/>
      </w:pPr>
      <w:r w:rsidRPr="008243F4"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36789B" w:rsidRPr="008243F4" w:rsidRDefault="0036789B" w:rsidP="008243F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567"/>
        <w:jc w:val="both"/>
      </w:pPr>
      <w:r w:rsidRPr="008243F4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6789B" w:rsidRPr="008243F4" w:rsidRDefault="0036789B" w:rsidP="008243F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567"/>
        <w:jc w:val="both"/>
      </w:pPr>
      <w:r w:rsidRPr="008243F4"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36789B" w:rsidRPr="008243F4" w:rsidRDefault="0036789B" w:rsidP="008243F4">
      <w:pPr>
        <w:numPr>
          <w:ilvl w:val="0"/>
          <w:numId w:val="7"/>
        </w:numPr>
        <w:spacing w:line="360" w:lineRule="auto"/>
        <w:ind w:left="0" w:firstLine="567"/>
        <w:jc w:val="both"/>
      </w:pPr>
      <w:r w:rsidRPr="008243F4">
        <w:lastRenderedPageBreak/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6789B" w:rsidRPr="008243F4" w:rsidRDefault="0036789B" w:rsidP="008243F4">
      <w:pPr>
        <w:numPr>
          <w:ilvl w:val="0"/>
          <w:numId w:val="7"/>
        </w:numPr>
        <w:spacing w:line="360" w:lineRule="auto"/>
        <w:ind w:left="0" w:firstLine="567"/>
        <w:jc w:val="both"/>
      </w:pPr>
      <w:r w:rsidRPr="008243F4">
        <w:t>знакомство с основными идеями и методами математического анализа.</w:t>
      </w:r>
    </w:p>
    <w:p w:rsidR="0036789B" w:rsidRPr="008243F4" w:rsidRDefault="0036789B" w:rsidP="008243F4">
      <w:pPr>
        <w:spacing w:line="360" w:lineRule="auto"/>
        <w:ind w:firstLine="567"/>
        <w:jc w:val="both"/>
        <w:rPr>
          <w:iCs/>
        </w:rPr>
      </w:pPr>
      <w:r w:rsidRPr="008243F4">
        <w:rPr>
          <w:iCs/>
        </w:rPr>
        <w:t xml:space="preserve">Изучение математики в старшей школе на базовом уровне направлено на достижение следующих </w:t>
      </w:r>
      <w:r w:rsidRPr="008243F4">
        <w:rPr>
          <w:b/>
          <w:iCs/>
        </w:rPr>
        <w:t>целей</w:t>
      </w:r>
      <w:r w:rsidRPr="008243F4">
        <w:rPr>
          <w:iCs/>
        </w:rPr>
        <w:t>:</w:t>
      </w:r>
    </w:p>
    <w:p w:rsidR="0036789B" w:rsidRPr="008243F4" w:rsidRDefault="0036789B" w:rsidP="008243F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567"/>
        <w:jc w:val="both"/>
      </w:pPr>
      <w:r w:rsidRPr="008243F4">
        <w:rPr>
          <w:b/>
          <w:bCs/>
        </w:rPr>
        <w:t>формирование представлений</w:t>
      </w:r>
      <w:r w:rsidRPr="008243F4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36789B" w:rsidRPr="008243F4" w:rsidRDefault="0036789B" w:rsidP="008243F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567"/>
        <w:jc w:val="both"/>
      </w:pPr>
      <w:r w:rsidRPr="008243F4">
        <w:rPr>
          <w:b/>
          <w:bCs/>
        </w:rPr>
        <w:t>развитие</w:t>
      </w:r>
      <w:r w:rsidRPr="008243F4"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6789B" w:rsidRPr="008243F4" w:rsidRDefault="0036789B" w:rsidP="008243F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567"/>
        <w:jc w:val="both"/>
      </w:pPr>
      <w:r w:rsidRPr="008243F4">
        <w:rPr>
          <w:b/>
          <w:bCs/>
        </w:rPr>
        <w:t>овладение математическими знаниями и умениями</w:t>
      </w:r>
      <w:r w:rsidRPr="008243F4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6789B" w:rsidRPr="008243F4" w:rsidRDefault="0036789B" w:rsidP="008243F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567"/>
        <w:jc w:val="both"/>
      </w:pPr>
      <w:r w:rsidRPr="008243F4">
        <w:rPr>
          <w:b/>
          <w:bCs/>
        </w:rPr>
        <w:t>воспитание</w:t>
      </w:r>
      <w:r w:rsidRPr="008243F4">
        <w:t xml:space="preserve"> средствами математики культуры личности; отношения к математике как части общечеловеческой культуры;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6789B" w:rsidRPr="008243F4" w:rsidRDefault="0036789B" w:rsidP="008243F4">
      <w:pPr>
        <w:spacing w:line="360" w:lineRule="auto"/>
        <w:ind w:firstLine="567"/>
        <w:jc w:val="both"/>
      </w:pPr>
      <w:r w:rsidRPr="008243F4"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обучающегося, виды контроля, а также компьютерное обеспечение урока.</w:t>
      </w:r>
    </w:p>
    <w:p w:rsidR="0036789B" w:rsidRPr="008243F4" w:rsidRDefault="0036789B" w:rsidP="008243F4">
      <w:pPr>
        <w:spacing w:line="360" w:lineRule="auto"/>
        <w:ind w:firstLine="567"/>
        <w:jc w:val="both"/>
      </w:pPr>
      <w:r w:rsidRPr="008243F4">
        <w:t>Основное содержание авторской программы полностью нашло отражение в данной рабочей программе.</w:t>
      </w:r>
    </w:p>
    <w:p w:rsidR="0036789B" w:rsidRPr="008243F4" w:rsidRDefault="0036789B" w:rsidP="008243F4">
      <w:pPr>
        <w:spacing w:line="360" w:lineRule="auto"/>
        <w:ind w:firstLine="567"/>
        <w:jc w:val="both"/>
      </w:pPr>
      <w:r w:rsidRPr="008243F4">
        <w:rPr>
          <w:b/>
        </w:rPr>
        <w:t>Ожидаемый результат изучения курса: п</w:t>
      </w:r>
      <w:r w:rsidRPr="008243F4">
        <w:t>рограмма направлена на реализацию модели выпускника, а именно подготовки интеллигентного человека, личности с широким гуманитарным и естественно-математическим профилем, эрудицией, со стремлением к самообразованию (самоусовершенствованию), способному к сознательному выбору целей, сознающую свою гражданскую ответственность.</w:t>
      </w: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8243F4">
        <w:rPr>
          <w:b/>
        </w:rPr>
        <w:t>Планируемый уровень подготовки обучающихся</w:t>
      </w:r>
      <w:r w:rsidRPr="008243F4">
        <w:t>: базовый</w:t>
      </w: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rPr>
          <w:b/>
        </w:rPr>
      </w:pPr>
    </w:p>
    <w:p w:rsidR="0036789B" w:rsidRPr="008243F4" w:rsidRDefault="0036789B" w:rsidP="008243F4">
      <w:pPr>
        <w:spacing w:line="360" w:lineRule="auto"/>
        <w:ind w:firstLine="567"/>
        <w:jc w:val="center"/>
        <w:rPr>
          <w:b/>
          <w:bCs/>
          <w:iCs/>
        </w:rPr>
      </w:pPr>
      <w:r w:rsidRPr="008243F4">
        <w:rPr>
          <w:b/>
          <w:bCs/>
          <w:iCs/>
        </w:rPr>
        <w:lastRenderedPageBreak/>
        <w:t>Требования к уровню подготовки учащихся</w:t>
      </w:r>
    </w:p>
    <w:p w:rsidR="0036789B" w:rsidRPr="008243F4" w:rsidRDefault="0036789B" w:rsidP="008243F4">
      <w:pPr>
        <w:pStyle w:val="a3"/>
        <w:spacing w:before="0" w:beforeAutospacing="0" w:after="0" w:afterAutospacing="0" w:line="360" w:lineRule="auto"/>
        <w:ind w:firstLine="567"/>
        <w:jc w:val="both"/>
      </w:pPr>
      <w:r w:rsidRPr="008243F4">
        <w:t>В результате изучения курса алгебры и начал анализа 10-го класса учащиеся: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rPr>
          <w:b/>
          <w:bCs/>
        </w:rPr>
      </w:pPr>
      <w:r w:rsidRPr="008243F4">
        <w:rPr>
          <w:b/>
          <w:bCs/>
        </w:rPr>
        <w:t xml:space="preserve">должны знать: 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</w:pPr>
      <w:r w:rsidRPr="008243F4">
        <w:rPr>
          <w:b/>
          <w:bCs/>
        </w:rPr>
        <w:t>Основы тригонометрии</w:t>
      </w:r>
      <w:r w:rsidRPr="008243F4">
        <w:rPr>
          <w:i/>
          <w:iCs/>
        </w:rPr>
        <w:t>.</w:t>
      </w:r>
      <w:r w:rsidRPr="008243F4"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 Простейшие тригонометрические уравнения. Решения тригонометрических уравнений. Простейшие тригонометрические неравенства. Арксинус, арккосинус, арктангенс числа.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</w:pPr>
      <w:r w:rsidRPr="008243F4">
        <w:rPr>
          <w:b/>
          <w:bCs/>
        </w:rPr>
        <w:t>Функции.</w:t>
      </w:r>
      <w:r w:rsidRPr="008243F4">
        <w:t xml:space="preserve">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Тригонометрические функции, их свойства и графики; периодичность, основной период.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</w:pPr>
      <w:r w:rsidRPr="008243F4">
        <w:rPr>
          <w:b/>
          <w:bCs/>
        </w:rPr>
        <w:t>Производная.</w:t>
      </w:r>
      <w:r w:rsidRPr="008243F4">
        <w:t xml:space="preserve">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</w:t>
      </w:r>
    </w:p>
    <w:p w:rsidR="0036789B" w:rsidRPr="008243F4" w:rsidRDefault="0036789B" w:rsidP="00737BC2">
      <w:pPr>
        <w:shd w:val="clear" w:color="auto" w:fill="FFFFFF"/>
        <w:spacing w:line="360" w:lineRule="auto"/>
        <w:ind w:firstLine="567"/>
        <w:rPr>
          <w:b/>
          <w:bCs/>
        </w:rPr>
      </w:pPr>
      <w:r w:rsidRPr="008243F4">
        <w:rPr>
          <w:b/>
          <w:bCs/>
        </w:rPr>
        <w:t xml:space="preserve">должны уметь (на продуктивном уровне освоения): </w:t>
      </w:r>
      <w:r w:rsidRPr="008243F4">
        <w:br/>
      </w:r>
      <w:r w:rsidRPr="008243F4">
        <w:rPr>
          <w:b/>
          <w:bCs/>
        </w:rPr>
        <w:t>Алгебра</w:t>
      </w:r>
    </w:p>
    <w:p w:rsidR="0036789B" w:rsidRPr="008243F4" w:rsidRDefault="0036789B" w:rsidP="008243F4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выполнять арифметические действия, сочетая устные и письменные приемы, применение вычислительных устройств; </w:t>
      </w:r>
    </w:p>
    <w:p w:rsidR="0036789B" w:rsidRPr="008243F4" w:rsidRDefault="0036789B" w:rsidP="008243F4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проводить по известным формулам и правилам преобразования буквенных выражений, включающих тригонометрические функции; </w:t>
      </w:r>
    </w:p>
    <w:p w:rsidR="0036789B" w:rsidRPr="008243F4" w:rsidRDefault="0036789B" w:rsidP="008243F4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</w:pPr>
      <w:r w:rsidRPr="008243F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8243F4">
        <w:t>для:</w:t>
      </w:r>
    </w:p>
    <w:p w:rsidR="0036789B" w:rsidRPr="008243F4" w:rsidRDefault="0036789B" w:rsidP="008243F4">
      <w:pPr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устройства; </w:t>
      </w:r>
    </w:p>
    <w:p w:rsidR="008243F4" w:rsidRDefault="008243F4" w:rsidP="008243F4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</w:p>
    <w:p w:rsidR="008243F4" w:rsidRDefault="008243F4" w:rsidP="008243F4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</w:pPr>
      <w:r w:rsidRPr="008243F4">
        <w:rPr>
          <w:b/>
          <w:bCs/>
        </w:rPr>
        <w:lastRenderedPageBreak/>
        <w:t>Функции и графики</w:t>
      </w:r>
    </w:p>
    <w:p w:rsidR="0036789B" w:rsidRPr="008243F4" w:rsidRDefault="0036789B" w:rsidP="008243F4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определять значение функции по значению аргумента при различных способах задания функции; </w:t>
      </w:r>
    </w:p>
    <w:p w:rsidR="0036789B" w:rsidRPr="008243F4" w:rsidRDefault="0036789B" w:rsidP="008243F4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строить графики изученных функций; </w:t>
      </w:r>
    </w:p>
    <w:p w:rsidR="0036789B" w:rsidRPr="008243F4" w:rsidRDefault="0036789B" w:rsidP="008243F4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описывать по графику </w:t>
      </w:r>
      <w:r w:rsidRPr="008243F4">
        <w:rPr>
          <w:i/>
          <w:iCs/>
        </w:rPr>
        <w:t>и в простейших случаях по формуле</w:t>
      </w:r>
      <w:r w:rsidRPr="008243F4">
        <w:t xml:space="preserve"> поведение и свойства функций, находить по графику функции наибольшие и наименьшие значения; </w:t>
      </w:r>
    </w:p>
    <w:p w:rsidR="0036789B" w:rsidRPr="008243F4" w:rsidRDefault="0036789B" w:rsidP="008243F4">
      <w:pPr>
        <w:numPr>
          <w:ilvl w:val="0"/>
          <w:numId w:val="5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решать уравнения, простейшие системы уравнений, используя </w:t>
      </w:r>
      <w:r w:rsidRPr="008243F4">
        <w:rPr>
          <w:i/>
          <w:iCs/>
        </w:rPr>
        <w:t>свойства функций</w:t>
      </w:r>
      <w:r w:rsidRPr="008243F4">
        <w:t xml:space="preserve"> и их графиков; </w:t>
      </w:r>
    </w:p>
    <w:p w:rsidR="0036789B" w:rsidRPr="008243F4" w:rsidRDefault="0036789B" w:rsidP="008243F4">
      <w:pPr>
        <w:shd w:val="clear" w:color="auto" w:fill="FFFFFF"/>
        <w:spacing w:line="360" w:lineRule="auto"/>
        <w:ind w:firstLine="567"/>
        <w:jc w:val="both"/>
      </w:pPr>
      <w:r w:rsidRPr="008243F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8243F4">
        <w:t>для:</w:t>
      </w:r>
    </w:p>
    <w:p w:rsidR="0036789B" w:rsidRPr="008243F4" w:rsidRDefault="0036789B" w:rsidP="008243F4">
      <w:pPr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</w:pPr>
      <w:r w:rsidRPr="008243F4"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36789B" w:rsidRPr="008243F4" w:rsidRDefault="0036789B" w:rsidP="008243F4">
      <w:pPr>
        <w:tabs>
          <w:tab w:val="left" w:pos="1507"/>
          <w:tab w:val="center" w:pos="4998"/>
        </w:tabs>
        <w:spacing w:before="100" w:beforeAutospacing="1" w:after="100" w:afterAutospacing="1" w:line="360" w:lineRule="auto"/>
        <w:ind w:firstLine="567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  <w:r w:rsidRPr="008243F4">
        <w:rPr>
          <w:b/>
        </w:rPr>
        <w:tab/>
      </w: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36789B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8243F4" w:rsidRDefault="008243F4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8243F4" w:rsidRDefault="008243F4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8243F4" w:rsidRDefault="008243F4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CC0B7B" w:rsidRDefault="00CC0B7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  <w:bookmarkStart w:id="0" w:name="_GoBack"/>
      <w:bookmarkEnd w:id="0"/>
    </w:p>
    <w:p w:rsidR="008243F4" w:rsidRPr="008243F4" w:rsidRDefault="008243F4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1934F5" w:rsidRPr="008243F4" w:rsidRDefault="001934F5" w:rsidP="001934F5">
      <w:pPr>
        <w:spacing w:line="360" w:lineRule="auto"/>
        <w:ind w:firstLine="567"/>
        <w:jc w:val="center"/>
        <w:rPr>
          <w:b/>
          <w:color w:val="000000"/>
        </w:rPr>
      </w:pPr>
      <w:bookmarkStart w:id="1" w:name="_Hlk57043382"/>
      <w:r w:rsidRPr="008243F4">
        <w:rPr>
          <w:b/>
          <w:color w:val="000000"/>
        </w:rPr>
        <w:lastRenderedPageBreak/>
        <w:t>Содержание учебного предмета</w:t>
      </w:r>
    </w:p>
    <w:p w:rsidR="001934F5" w:rsidRPr="008243F4" w:rsidRDefault="001934F5" w:rsidP="001934F5">
      <w:pPr>
        <w:shd w:val="clear" w:color="auto" w:fill="FFFFFF"/>
        <w:spacing w:line="360" w:lineRule="auto"/>
        <w:ind w:firstLine="567"/>
        <w:rPr>
          <w:b/>
        </w:rPr>
      </w:pPr>
      <w:r w:rsidRPr="008243F4">
        <w:rPr>
          <w:b/>
          <w:bCs/>
        </w:rPr>
        <w:t xml:space="preserve">1.   </w:t>
      </w:r>
      <w:r w:rsidRPr="008243F4">
        <w:rPr>
          <w:b/>
        </w:rPr>
        <w:t xml:space="preserve">Числовые функции </w:t>
      </w:r>
      <w:r w:rsidRPr="008243F4">
        <w:rPr>
          <w:b/>
          <w:bCs/>
        </w:rPr>
        <w:t>(6 ч)</w:t>
      </w:r>
    </w:p>
    <w:p w:rsidR="001934F5" w:rsidRPr="008243F4" w:rsidRDefault="001934F5" w:rsidP="001934F5">
      <w:pPr>
        <w:spacing w:line="360" w:lineRule="auto"/>
        <w:ind w:firstLine="567"/>
      </w:pPr>
      <w:r w:rsidRPr="008243F4">
        <w:t xml:space="preserve">Определение числовой функции. Способы ее задания. Свойства функций. Обратная функция </w:t>
      </w:r>
    </w:p>
    <w:p w:rsidR="001934F5" w:rsidRPr="008243F4" w:rsidRDefault="001934F5" w:rsidP="001934F5">
      <w:pPr>
        <w:shd w:val="clear" w:color="auto" w:fill="FFFFFF"/>
        <w:spacing w:line="360" w:lineRule="auto"/>
        <w:ind w:firstLine="567"/>
      </w:pPr>
      <w:r w:rsidRPr="008243F4">
        <w:rPr>
          <w:b/>
          <w:bCs/>
        </w:rPr>
        <w:t xml:space="preserve">2.   </w:t>
      </w:r>
      <w:r w:rsidRPr="008243F4">
        <w:rPr>
          <w:b/>
        </w:rPr>
        <w:t xml:space="preserve">Тригонометрические функции </w:t>
      </w:r>
      <w:r w:rsidRPr="008243F4">
        <w:rPr>
          <w:b/>
          <w:bCs/>
        </w:rPr>
        <w:t>(20 ч)</w:t>
      </w:r>
    </w:p>
    <w:p w:rsidR="001934F5" w:rsidRPr="008243F4" w:rsidRDefault="001934F5" w:rsidP="001934F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43F4">
        <w:rPr>
          <w:rFonts w:ascii="Times New Roman" w:hAnsi="Times New Roman" w:cs="Times New Roman"/>
          <w:b w:val="0"/>
          <w:iCs/>
          <w:sz w:val="24"/>
          <w:szCs w:val="24"/>
        </w:rPr>
        <w:t xml:space="preserve">Числовая окружность.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 Формулы приведения. </w:t>
      </w: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Функция </w:t>
      </w:r>
      <w:r w:rsidRPr="008243F4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7" o:title=""/>
          </v:shape>
          <o:OLEObject Type="Embed" ProgID="Equation.3" ShapeID="_x0000_i1025" DrawAspect="Content" ObjectID="_1669747419" r:id="rId8"/>
        </w:object>
      </w: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, ее свойства и график. Функция </w:t>
      </w:r>
      <w:r w:rsidRPr="008243F4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940" w:dyaOrig="260">
          <v:shape id="_x0000_i1026" type="#_x0000_t75" style="width:47.25pt;height:12.75pt" o:ole="">
            <v:imagedata r:id="rId9" o:title=""/>
          </v:shape>
          <o:OLEObject Type="Embed" ProgID="Equation.3" ShapeID="_x0000_i1026" DrawAspect="Content" ObjectID="_1669747420" r:id="rId10"/>
        </w:object>
      </w: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, ее свойства и график. Периодичность функций </w:t>
      </w:r>
      <w:r w:rsidRPr="008243F4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1900" w:dyaOrig="320">
          <v:shape id="_x0000_i1027" type="#_x0000_t75" style="width:95.25pt;height:15.75pt" o:ole="">
            <v:imagedata r:id="rId11" o:title=""/>
          </v:shape>
          <o:OLEObject Type="Embed" ProgID="Equation.3" ShapeID="_x0000_i1027" DrawAspect="Content" ObjectID="_1669747421" r:id="rId12"/>
        </w:object>
      </w: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. Преобразования графиков тригонометрических функций. Функции </w:t>
      </w:r>
      <w:r w:rsidRPr="008243F4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1680" w:dyaOrig="279">
          <v:shape id="_x0000_i1028" type="#_x0000_t75" style="width:84pt;height:14.25pt" o:ole="">
            <v:imagedata r:id="rId13" o:title=""/>
          </v:shape>
          <o:OLEObject Type="Embed" ProgID="Equation.3" ShapeID="_x0000_i1028" DrawAspect="Content" ObjectID="_1669747422" r:id="rId14"/>
        </w:object>
      </w:r>
      <w:r w:rsidRPr="008243F4">
        <w:rPr>
          <w:rFonts w:ascii="Times New Roman" w:hAnsi="Times New Roman" w:cs="Times New Roman"/>
          <w:b w:val="0"/>
          <w:sz w:val="24"/>
          <w:szCs w:val="24"/>
        </w:rPr>
        <w:t>, их свойства и графики.</w:t>
      </w:r>
    </w:p>
    <w:p w:rsidR="001934F5" w:rsidRPr="008243F4" w:rsidRDefault="001934F5" w:rsidP="001934F5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43F4">
        <w:rPr>
          <w:rFonts w:ascii="Times New Roman" w:hAnsi="Times New Roman" w:cs="Times New Roman"/>
          <w:sz w:val="24"/>
          <w:szCs w:val="24"/>
        </w:rPr>
        <w:t>Тригонометрические уравнения (6 ч)</w:t>
      </w:r>
    </w:p>
    <w:p w:rsidR="001934F5" w:rsidRDefault="001934F5" w:rsidP="001934F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Арккосинус и решение уравнения </w:t>
      </w:r>
      <w:r w:rsidRPr="008243F4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880" w:dyaOrig="240">
          <v:shape id="_x0000_i1029" type="#_x0000_t75" style="width:44.25pt;height:12pt" o:ole="">
            <v:imagedata r:id="rId15" o:title=""/>
          </v:shape>
          <o:OLEObject Type="Embed" ProgID="Equation.3" ShapeID="_x0000_i1029" DrawAspect="Content" ObjectID="_1669747423" r:id="rId16"/>
        </w:object>
      </w: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.  Арксинус и решение уравнения </w:t>
      </w:r>
      <w:r w:rsidRPr="008243F4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840" w:dyaOrig="279">
          <v:shape id="_x0000_i1030" type="#_x0000_t75" style="width:42pt;height:14.25pt" o:ole="">
            <v:imagedata r:id="rId17" o:title=""/>
          </v:shape>
          <o:OLEObject Type="Embed" ProgID="Equation.3" ShapeID="_x0000_i1030" DrawAspect="Content" ObjectID="_1669747424" r:id="rId18"/>
        </w:object>
      </w: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 Арктангенс и арккотангенс. Решение уравнений    </w:t>
      </w:r>
      <w:r w:rsidRPr="008243F4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1660" w:dyaOrig="279">
          <v:shape id="_x0000_i1031" type="#_x0000_t75" style="width:83.25pt;height:14.25pt" o:ole="">
            <v:imagedata r:id="rId19" o:title=""/>
          </v:shape>
          <o:OLEObject Type="Embed" ProgID="Equation.3" ShapeID="_x0000_i1031" DrawAspect="Content" ObjectID="_1669747425" r:id="rId20"/>
        </w:object>
      </w:r>
      <w:r w:rsidRPr="008243F4">
        <w:rPr>
          <w:rFonts w:ascii="Times New Roman" w:hAnsi="Times New Roman" w:cs="Times New Roman"/>
          <w:b w:val="0"/>
          <w:sz w:val="24"/>
          <w:szCs w:val="24"/>
        </w:rPr>
        <w:t>.   Тригонометрические уравнения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934F5" w:rsidRPr="008243F4" w:rsidRDefault="001934F5" w:rsidP="001934F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43F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243F4">
        <w:rPr>
          <w:rFonts w:ascii="Times New Roman" w:hAnsi="Times New Roman" w:cs="Times New Roman"/>
          <w:iCs/>
          <w:sz w:val="24"/>
          <w:szCs w:val="24"/>
        </w:rPr>
        <w:t xml:space="preserve">Преобразование тригонометрических выражений </w:t>
      </w:r>
      <w:r w:rsidRPr="008243F4">
        <w:rPr>
          <w:rFonts w:ascii="Times New Roman" w:hAnsi="Times New Roman" w:cs="Times New Roman"/>
          <w:bCs/>
          <w:sz w:val="24"/>
          <w:szCs w:val="24"/>
        </w:rPr>
        <w:t>(8 ч)</w:t>
      </w:r>
    </w:p>
    <w:p w:rsidR="001934F5" w:rsidRPr="008243F4" w:rsidRDefault="001934F5" w:rsidP="001934F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243F4">
        <w:rPr>
          <w:rFonts w:ascii="Times New Roman" w:hAnsi="Times New Roman" w:cs="Times New Roman"/>
          <w:b w:val="0"/>
          <w:iCs/>
          <w:sz w:val="24"/>
          <w:szCs w:val="24"/>
        </w:rPr>
        <w:t>Синус и косинус суммы и разности аргументов.  Тангенс суммы и разности аргументов.  Формулы двойного аргумента. Преобразование сумм тригонометрических функций в произведения. Преобразование произведений тригонометрических функций в суммы</w:t>
      </w:r>
      <w:r w:rsidRPr="008243F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934F5" w:rsidRPr="008243F4" w:rsidRDefault="001934F5" w:rsidP="001934F5">
      <w:pPr>
        <w:shd w:val="clear" w:color="auto" w:fill="FFFFFF"/>
        <w:spacing w:line="360" w:lineRule="auto"/>
        <w:ind w:firstLine="567"/>
        <w:rPr>
          <w:b/>
          <w:bCs/>
        </w:rPr>
      </w:pPr>
      <w:r w:rsidRPr="008243F4">
        <w:rPr>
          <w:b/>
          <w:bCs/>
        </w:rPr>
        <w:t xml:space="preserve">5. </w:t>
      </w:r>
      <w:r w:rsidRPr="008243F4">
        <w:rPr>
          <w:b/>
        </w:rPr>
        <w:t>Производная</w:t>
      </w:r>
      <w:r w:rsidRPr="008243F4">
        <w:rPr>
          <w:b/>
          <w:bCs/>
        </w:rPr>
        <w:t xml:space="preserve"> (20 ч)</w:t>
      </w:r>
    </w:p>
    <w:p w:rsidR="001934F5" w:rsidRPr="008243F4" w:rsidRDefault="001934F5" w:rsidP="001934F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43F4">
        <w:rPr>
          <w:rFonts w:ascii="Times New Roman" w:hAnsi="Times New Roman" w:cs="Times New Roman"/>
          <w:b w:val="0"/>
          <w:sz w:val="24"/>
          <w:szCs w:val="24"/>
        </w:rPr>
        <w:t>Числовые последовательности и их свойства. Предел последовательности. Сумма бесконечной геометрической прогрессии. Предел функции. Определение производной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934F5" w:rsidRPr="008243F4" w:rsidRDefault="001934F5" w:rsidP="001934F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43F4">
        <w:rPr>
          <w:rFonts w:ascii="Times New Roman" w:hAnsi="Times New Roman" w:cs="Times New Roman"/>
          <w:b w:val="0"/>
          <w:sz w:val="24"/>
          <w:szCs w:val="24"/>
        </w:rPr>
        <w:t>Вычисление производных</w:t>
      </w:r>
      <w:r w:rsidRPr="008243F4">
        <w:rPr>
          <w:rFonts w:ascii="Times New Roman" w:hAnsi="Times New Roman" w:cs="Times New Roman"/>
          <w:sz w:val="24"/>
          <w:szCs w:val="24"/>
        </w:rPr>
        <w:t>.</w:t>
      </w:r>
      <w:r w:rsidRPr="008243F4">
        <w:rPr>
          <w:rFonts w:ascii="Times New Roman" w:hAnsi="Times New Roman" w:cs="Times New Roman"/>
          <w:b w:val="0"/>
          <w:sz w:val="24"/>
          <w:szCs w:val="24"/>
        </w:rPr>
        <w:t xml:space="preserve"> Уравнение касательной к графику функции. Применение производной для исследований функций. Построение графиков функций. Применение производной для отыскания наибольшего и наименьшего значений непрерывной функции на промежутке. Задачи на отыскание наибольших и наименьших значений величин. </w:t>
      </w:r>
    </w:p>
    <w:p w:rsidR="001934F5" w:rsidRPr="008243F4" w:rsidRDefault="001934F5" w:rsidP="001934F5">
      <w:pPr>
        <w:shd w:val="clear" w:color="auto" w:fill="FFFFFF"/>
        <w:spacing w:line="360" w:lineRule="auto"/>
        <w:ind w:firstLine="567"/>
        <w:rPr>
          <w:b/>
        </w:rPr>
      </w:pPr>
      <w:r w:rsidRPr="008243F4">
        <w:rPr>
          <w:b/>
          <w:bCs/>
        </w:rPr>
        <w:t>6. Повторение</w:t>
      </w:r>
      <w:r w:rsidRPr="008243F4">
        <w:rPr>
          <w:b/>
        </w:rPr>
        <w:t>(</w:t>
      </w:r>
      <w:r>
        <w:rPr>
          <w:b/>
        </w:rPr>
        <w:t>7</w:t>
      </w:r>
      <w:r w:rsidRPr="008243F4">
        <w:rPr>
          <w:b/>
        </w:rPr>
        <w:t xml:space="preserve"> ч)</w:t>
      </w:r>
    </w:p>
    <w:p w:rsidR="001934F5" w:rsidRPr="008243F4" w:rsidRDefault="001934F5" w:rsidP="001934F5">
      <w:pPr>
        <w:widowControl w:val="0"/>
        <w:spacing w:line="360" w:lineRule="auto"/>
        <w:ind w:firstLine="567"/>
        <w:jc w:val="both"/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1934F5" w:rsidRDefault="001934F5" w:rsidP="008243F4">
      <w:pPr>
        <w:spacing w:line="360" w:lineRule="auto"/>
        <w:ind w:firstLine="567"/>
        <w:jc w:val="center"/>
        <w:rPr>
          <w:b/>
        </w:rPr>
      </w:pPr>
    </w:p>
    <w:p w:rsidR="0036789B" w:rsidRPr="008243F4" w:rsidRDefault="00737BC2" w:rsidP="008243F4">
      <w:pPr>
        <w:spacing w:line="360" w:lineRule="auto"/>
        <w:ind w:firstLine="567"/>
        <w:jc w:val="center"/>
        <w:rPr>
          <w:b/>
        </w:rPr>
      </w:pPr>
      <w:r>
        <w:rPr>
          <w:b/>
        </w:rPr>
        <w:lastRenderedPageBreak/>
        <w:t>Календарно-т</w:t>
      </w:r>
      <w:r w:rsidR="0036789B" w:rsidRPr="008243F4">
        <w:rPr>
          <w:b/>
        </w:rPr>
        <w:t xml:space="preserve">ематическое планирование </w:t>
      </w:r>
    </w:p>
    <w:tbl>
      <w:tblPr>
        <w:tblW w:w="105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952"/>
        <w:gridCol w:w="1384"/>
        <w:gridCol w:w="1275"/>
        <w:gridCol w:w="1990"/>
      </w:tblGrid>
      <w:tr w:rsidR="0036789B" w:rsidRPr="008243F4" w:rsidTr="002A7E04">
        <w:trPr>
          <w:trHeight w:val="338"/>
        </w:trPr>
        <w:tc>
          <w:tcPr>
            <w:tcW w:w="851" w:type="dxa"/>
            <w:vMerge w:val="restart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№ урока</w:t>
            </w:r>
          </w:p>
        </w:tc>
        <w:tc>
          <w:tcPr>
            <w:tcW w:w="4111" w:type="dxa"/>
            <w:vMerge w:val="restart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урока</w:t>
            </w:r>
          </w:p>
        </w:tc>
        <w:tc>
          <w:tcPr>
            <w:tcW w:w="952" w:type="dxa"/>
            <w:vMerge w:val="restart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Кол-во часов</w:t>
            </w:r>
          </w:p>
        </w:tc>
        <w:tc>
          <w:tcPr>
            <w:tcW w:w="2659" w:type="dxa"/>
            <w:gridSpan w:val="2"/>
            <w:vAlign w:val="center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Дата проведения</w:t>
            </w:r>
          </w:p>
        </w:tc>
        <w:tc>
          <w:tcPr>
            <w:tcW w:w="1990" w:type="dxa"/>
            <w:vMerge w:val="restart"/>
            <w:vAlign w:val="center"/>
          </w:tcPr>
          <w:p w:rsidR="0036789B" w:rsidRPr="008243F4" w:rsidRDefault="008243F4" w:rsidP="008243F4">
            <w:pPr>
              <w:ind w:left="-6" w:firstLine="4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36789B" w:rsidRPr="008243F4">
              <w:rPr>
                <w:b/>
              </w:rPr>
              <w:t>оррекция</w:t>
            </w:r>
          </w:p>
        </w:tc>
      </w:tr>
      <w:tr w:rsidR="0036789B" w:rsidRPr="008243F4" w:rsidTr="002A7E04">
        <w:trPr>
          <w:trHeight w:val="550"/>
        </w:trPr>
        <w:tc>
          <w:tcPr>
            <w:tcW w:w="851" w:type="dxa"/>
            <w:vMerge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</w:p>
        </w:tc>
        <w:tc>
          <w:tcPr>
            <w:tcW w:w="952" w:type="dxa"/>
            <w:vMerge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36789B" w:rsidRPr="008243F4" w:rsidRDefault="0036789B" w:rsidP="008243F4">
            <w:pPr>
              <w:pStyle w:val="a3"/>
              <w:spacing w:before="0" w:beforeAutospacing="0" w:after="0" w:afterAutospacing="0"/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Факт</w:t>
            </w:r>
          </w:p>
        </w:tc>
        <w:tc>
          <w:tcPr>
            <w:tcW w:w="1990" w:type="dxa"/>
            <w:vMerge/>
          </w:tcPr>
          <w:p w:rsidR="0036789B" w:rsidRPr="008243F4" w:rsidRDefault="0036789B" w:rsidP="008243F4">
            <w:pPr>
              <w:pStyle w:val="a3"/>
              <w:spacing w:before="0" w:beforeAutospacing="0" w:after="0" w:afterAutospacing="0"/>
              <w:ind w:left="-6" w:firstLine="40"/>
              <w:jc w:val="center"/>
            </w:pPr>
          </w:p>
        </w:tc>
      </w:tr>
      <w:tr w:rsidR="00737BC2" w:rsidRPr="008243F4" w:rsidTr="00737BC2">
        <w:trPr>
          <w:trHeight w:val="354"/>
        </w:trPr>
        <w:tc>
          <w:tcPr>
            <w:tcW w:w="10563" w:type="dxa"/>
            <w:gridSpan w:val="6"/>
            <w:shd w:val="clear" w:color="auto" w:fill="D9D9D9" w:themeFill="background1" w:themeFillShade="D9"/>
          </w:tcPr>
          <w:p w:rsidR="00737BC2" w:rsidRPr="008243F4" w:rsidRDefault="00737BC2" w:rsidP="00737BC2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1. Числовые функции</w:t>
            </w:r>
            <w:r>
              <w:rPr>
                <w:b/>
              </w:rPr>
              <w:t xml:space="preserve"> (</w:t>
            </w:r>
            <w:r w:rsidRPr="008243F4">
              <w:rPr>
                <w:b/>
              </w:rPr>
              <w:t>6 ч</w:t>
            </w:r>
            <w:r>
              <w:rPr>
                <w:b/>
              </w:rPr>
              <w:t>.)</w:t>
            </w: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t>Определение числовой функции и способы ее задания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t>Определение числовой функции и способы ее задания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Свойства функций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Свойства функций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Обратная функция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Обратная функция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  <w:rPr>
                <w:b/>
              </w:rPr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rPr>
                <w:b/>
              </w:rPr>
              <w:t>Контрольная работа №1 Числовые функции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737BC2" w:rsidRPr="008243F4" w:rsidTr="00737BC2">
        <w:trPr>
          <w:trHeight w:val="354"/>
        </w:trPr>
        <w:tc>
          <w:tcPr>
            <w:tcW w:w="10563" w:type="dxa"/>
            <w:gridSpan w:val="6"/>
            <w:shd w:val="clear" w:color="auto" w:fill="D9D9D9" w:themeFill="background1" w:themeFillShade="D9"/>
          </w:tcPr>
          <w:p w:rsidR="00737BC2" w:rsidRPr="008243F4" w:rsidRDefault="00737BC2" w:rsidP="00737BC2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2. Тригонометрические функции</w:t>
            </w:r>
            <w:r>
              <w:rPr>
                <w:b/>
              </w:rPr>
              <w:t xml:space="preserve"> (</w:t>
            </w:r>
            <w:r w:rsidRPr="008243F4">
              <w:rPr>
                <w:b/>
              </w:rPr>
              <w:t>20ч</w:t>
            </w:r>
            <w:r>
              <w:rPr>
                <w:b/>
              </w:rPr>
              <w:t>.)</w:t>
            </w: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Числовая окружность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Числовая окружность на координатной плоскости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Синус и косинус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Синус и косинус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Тангенс и котангенс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Тригонометрические функции числового аргумента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Тригонометрические функции углового аргумента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rPr>
                <w:b/>
              </w:rPr>
              <w:t>Контрольная  работа№2 Тригонометрические функцииуглового аргумента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Формулы приведения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Формулы приведения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Функция у = </w:t>
            </w:r>
            <w:r w:rsidRPr="008243F4">
              <w:rPr>
                <w:lang w:val="en-US"/>
              </w:rPr>
              <w:t>sinx</w:t>
            </w:r>
            <w:r w:rsidRPr="008243F4">
              <w:t>, ее свойства и график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Функция у = </w:t>
            </w:r>
            <w:r w:rsidRPr="008243F4">
              <w:rPr>
                <w:lang w:val="en-US"/>
              </w:rPr>
              <w:t>sinx</w:t>
            </w:r>
            <w:r w:rsidRPr="008243F4">
              <w:t>, ее свойства и график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Функция у = </w:t>
            </w:r>
            <w:r w:rsidRPr="008243F4">
              <w:rPr>
                <w:lang w:val="en-US"/>
              </w:rPr>
              <w:t>cosx</w:t>
            </w:r>
            <w:r w:rsidRPr="008243F4">
              <w:t>, ее свойства и график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Периодичность функций у = </w:t>
            </w:r>
            <w:r w:rsidRPr="008243F4">
              <w:rPr>
                <w:lang w:val="en-US"/>
              </w:rPr>
              <w:t>sinx</w:t>
            </w:r>
            <w:r w:rsidRPr="008243F4">
              <w:t xml:space="preserve">, </w:t>
            </w:r>
            <w:r w:rsidRPr="008243F4">
              <w:rPr>
                <w:lang w:val="en-US"/>
              </w:rPr>
              <w:t>cosx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Как построить график функции у =</w:t>
            </w:r>
            <w:r w:rsidRPr="008243F4">
              <w:rPr>
                <w:lang w:val="en-US"/>
              </w:rPr>
              <w:t>mf</w:t>
            </w:r>
            <w:r w:rsidRPr="008243F4">
              <w:t>(</w:t>
            </w:r>
            <w:r w:rsidRPr="008243F4">
              <w:rPr>
                <w:lang w:val="en-US"/>
              </w:rPr>
              <w:t>x</w:t>
            </w:r>
            <w:r w:rsidRPr="008243F4">
              <w:t xml:space="preserve">), если известен график функции у = </w:t>
            </w:r>
            <w:r w:rsidRPr="008243F4">
              <w:rPr>
                <w:lang w:val="en-US"/>
              </w:rPr>
              <w:t>f</w:t>
            </w:r>
            <w:r w:rsidRPr="008243F4">
              <w:t>(</w:t>
            </w:r>
            <w:r w:rsidRPr="008243F4">
              <w:rPr>
                <w:lang w:val="en-US"/>
              </w:rPr>
              <w:t>x</w:t>
            </w:r>
            <w:r w:rsidRPr="008243F4">
              <w:t>)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Как построить график функции у = </w:t>
            </w:r>
            <w:r w:rsidRPr="008243F4">
              <w:rPr>
                <w:lang w:val="en-US"/>
              </w:rPr>
              <w:t>f</w:t>
            </w:r>
            <w:r w:rsidRPr="008243F4">
              <w:t>(</w:t>
            </w:r>
            <w:r w:rsidRPr="008243F4">
              <w:rPr>
                <w:lang w:val="en-US"/>
              </w:rPr>
              <w:t>kx</w:t>
            </w:r>
            <w:r w:rsidRPr="008243F4">
              <w:t xml:space="preserve">), если известен график функции у = </w:t>
            </w:r>
            <w:r w:rsidRPr="008243F4">
              <w:rPr>
                <w:lang w:val="en-US"/>
              </w:rPr>
              <w:t>f</w:t>
            </w:r>
            <w:r w:rsidRPr="008243F4">
              <w:t>(</w:t>
            </w:r>
            <w:r w:rsidRPr="008243F4">
              <w:rPr>
                <w:lang w:val="en-US"/>
              </w:rPr>
              <w:t>x</w:t>
            </w:r>
            <w:r w:rsidRPr="008243F4">
              <w:t>)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График гармонического колебания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Функции у = </w:t>
            </w:r>
            <w:r w:rsidRPr="008243F4">
              <w:rPr>
                <w:lang w:val="en-US"/>
              </w:rPr>
              <w:t>tgx</w:t>
            </w:r>
            <w:r w:rsidRPr="008243F4">
              <w:t xml:space="preserve">,  </w:t>
            </w:r>
            <w:r w:rsidRPr="008243F4">
              <w:rPr>
                <w:lang w:val="en-US"/>
              </w:rPr>
              <w:t>y</w:t>
            </w:r>
            <w:r w:rsidRPr="008243F4">
              <w:t xml:space="preserve"> = </w:t>
            </w:r>
            <w:r w:rsidRPr="008243F4">
              <w:rPr>
                <w:lang w:val="en-US"/>
              </w:rPr>
              <w:t>ctgx</w:t>
            </w:r>
            <w:r w:rsidRPr="008243F4">
              <w:t xml:space="preserve"> их свойства и графики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Функции у = </w:t>
            </w:r>
            <w:r w:rsidRPr="008243F4">
              <w:rPr>
                <w:lang w:val="en-US"/>
              </w:rPr>
              <w:t>tgx</w:t>
            </w:r>
            <w:r w:rsidRPr="008243F4">
              <w:t xml:space="preserve">,  </w:t>
            </w:r>
            <w:r w:rsidRPr="008243F4">
              <w:rPr>
                <w:lang w:val="en-US"/>
              </w:rPr>
              <w:t>y</w:t>
            </w:r>
            <w:r w:rsidRPr="008243F4">
              <w:t xml:space="preserve"> = </w:t>
            </w:r>
            <w:r w:rsidRPr="008243F4">
              <w:rPr>
                <w:lang w:val="en-US"/>
              </w:rPr>
              <w:t>ctgx</w:t>
            </w:r>
            <w:r w:rsidRPr="008243F4">
              <w:t xml:space="preserve"> их свойства и графики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rPr>
                <w:b/>
              </w:rPr>
              <w:t>Контрольная  работа№3 Тригонометрические функции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737BC2" w:rsidRPr="008243F4" w:rsidTr="00737BC2">
        <w:trPr>
          <w:trHeight w:val="354"/>
        </w:trPr>
        <w:tc>
          <w:tcPr>
            <w:tcW w:w="10563" w:type="dxa"/>
            <w:gridSpan w:val="6"/>
            <w:shd w:val="clear" w:color="auto" w:fill="D9D9D9" w:themeFill="background1" w:themeFillShade="D9"/>
          </w:tcPr>
          <w:p w:rsidR="00737BC2" w:rsidRPr="008243F4" w:rsidRDefault="00737BC2" w:rsidP="00737BC2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3. Тригонометрические уравнения</w:t>
            </w:r>
            <w:r>
              <w:rPr>
                <w:b/>
              </w:rPr>
              <w:t xml:space="preserve"> (</w:t>
            </w:r>
            <w:r w:rsidRPr="008243F4">
              <w:rPr>
                <w:b/>
              </w:rPr>
              <w:t>6ч</w:t>
            </w:r>
            <w:r>
              <w:rPr>
                <w:b/>
              </w:rPr>
              <w:t>.)</w:t>
            </w: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Первые представления о решении простейших тригонометрических уравнений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Арккосинус и решение уравнения </w:t>
            </w:r>
            <w:r w:rsidRPr="008243F4">
              <w:rPr>
                <w:lang w:val="en-US"/>
              </w:rPr>
              <w:t>cosx</w:t>
            </w:r>
            <w:r w:rsidRPr="008243F4">
              <w:t xml:space="preserve"> = 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Арксинус и решение уравнения </w:t>
            </w:r>
            <w:r w:rsidRPr="008243F4">
              <w:rPr>
                <w:lang w:val="en-US"/>
              </w:rPr>
              <w:t>sinx</w:t>
            </w:r>
            <w:r w:rsidRPr="008243F4">
              <w:t xml:space="preserve"> = 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 xml:space="preserve">Арктангенс и решение уравнения </w:t>
            </w:r>
            <w:r w:rsidRPr="008243F4">
              <w:rPr>
                <w:lang w:val="en-US"/>
              </w:rPr>
              <w:t>tgx</w:t>
            </w:r>
            <w:r w:rsidRPr="008243F4">
              <w:t xml:space="preserve"> = а</w:t>
            </w:r>
          </w:p>
          <w:p w:rsidR="0036789B" w:rsidRPr="008243F4" w:rsidRDefault="0036789B" w:rsidP="008243F4">
            <w:pPr>
              <w:ind w:left="-6" w:firstLine="40"/>
            </w:pPr>
            <w:r w:rsidRPr="008243F4">
              <w:t xml:space="preserve">Арккотангенс и решение уравнения </w:t>
            </w:r>
            <w:r w:rsidRPr="008243F4">
              <w:rPr>
                <w:lang w:val="en-US"/>
              </w:rPr>
              <w:t>ctgx</w:t>
            </w:r>
            <w:r w:rsidRPr="008243F4">
              <w:t xml:space="preserve"> = 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Тригонометрические уравнения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rPr>
                <w:b/>
              </w:rPr>
              <w:t>Контрольная  работа№4</w:t>
            </w:r>
          </w:p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rPr>
                <w:b/>
              </w:rPr>
              <w:t>Тригонометрические уравнения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737BC2" w:rsidRPr="008243F4" w:rsidTr="00737BC2">
        <w:trPr>
          <w:trHeight w:val="354"/>
        </w:trPr>
        <w:tc>
          <w:tcPr>
            <w:tcW w:w="10563" w:type="dxa"/>
            <w:gridSpan w:val="6"/>
            <w:shd w:val="clear" w:color="auto" w:fill="D9D9D9" w:themeFill="background1" w:themeFillShade="D9"/>
          </w:tcPr>
          <w:p w:rsidR="00737BC2" w:rsidRPr="008243F4" w:rsidRDefault="00737BC2" w:rsidP="00737BC2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4. Преобразование тригонометрических выражений</w:t>
            </w:r>
            <w:r>
              <w:rPr>
                <w:b/>
              </w:rPr>
              <w:t xml:space="preserve"> (</w:t>
            </w:r>
            <w:r w:rsidRPr="008243F4">
              <w:rPr>
                <w:b/>
              </w:rPr>
              <w:t>8ч</w:t>
            </w:r>
            <w:r>
              <w:rPr>
                <w:b/>
              </w:rPr>
              <w:t>.)</w:t>
            </w: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Синус и косинус суммы аргументов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Синус и косинус разности аргументов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Тангенс суммы и разности аргументов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t>Формулы двойного аргумента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t>Формулы понижения степени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Преобразование сумм тригонометрических функций в произведение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Преобразование сумм тригонометрических функций в произведение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Преобразование произведений тригонометрических функций в сумму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737BC2" w:rsidRPr="008243F4" w:rsidTr="00737BC2">
        <w:trPr>
          <w:trHeight w:val="354"/>
        </w:trPr>
        <w:tc>
          <w:tcPr>
            <w:tcW w:w="10563" w:type="dxa"/>
            <w:gridSpan w:val="6"/>
            <w:shd w:val="clear" w:color="auto" w:fill="D9D9D9" w:themeFill="background1" w:themeFillShade="D9"/>
          </w:tcPr>
          <w:p w:rsidR="00737BC2" w:rsidRPr="008243F4" w:rsidRDefault="00737BC2" w:rsidP="00737BC2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Тема 5. Производная</w:t>
            </w:r>
            <w:r>
              <w:rPr>
                <w:b/>
              </w:rPr>
              <w:t xml:space="preserve"> (</w:t>
            </w:r>
            <w:r w:rsidR="001934F5">
              <w:rPr>
                <w:b/>
              </w:rPr>
              <w:t>20</w:t>
            </w:r>
            <w:r w:rsidRPr="008243F4">
              <w:rPr>
                <w:b/>
              </w:rPr>
              <w:t>ч</w:t>
            </w:r>
            <w:r>
              <w:rPr>
                <w:b/>
              </w:rPr>
              <w:t>.)</w:t>
            </w: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t>Числовые последовательности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</w:rPr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Предел числовой последовательности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Предел функции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Предел функции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Определение производной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Определение производной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Вычисление производных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Вычисление производных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Вычисление производных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Уравнение касательной к графику функции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Уравнение касательной к графику функции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  <w:r w:rsidRPr="008243F4"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826E66" w:rsidP="008243F4">
            <w:pPr>
              <w:ind w:left="-6" w:firstLine="40"/>
            </w:pPr>
            <w:r w:rsidRPr="008243F4">
              <w:rPr>
                <w:b/>
              </w:rPr>
              <w:t>Контрольная работа№5</w:t>
            </w:r>
          </w:p>
        </w:tc>
        <w:tc>
          <w:tcPr>
            <w:tcW w:w="952" w:type="dxa"/>
          </w:tcPr>
          <w:p w:rsidR="0036789B" w:rsidRPr="008243F4" w:rsidRDefault="00826E66" w:rsidP="008243F4">
            <w:pPr>
              <w:ind w:left="-6" w:firstLine="40"/>
              <w:jc w:val="center"/>
            </w:pPr>
            <w:r w:rsidRPr="008243F4">
              <w:t>2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1934F5" w:rsidRPr="008243F4" w:rsidTr="002A7E04">
        <w:trPr>
          <w:trHeight w:val="354"/>
        </w:trPr>
        <w:tc>
          <w:tcPr>
            <w:tcW w:w="851" w:type="dxa"/>
          </w:tcPr>
          <w:p w:rsidR="001934F5" w:rsidRPr="008243F4" w:rsidRDefault="001934F5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1934F5" w:rsidRPr="001934F5" w:rsidRDefault="001934F5" w:rsidP="008243F4">
            <w:pPr>
              <w:ind w:left="-6" w:firstLine="40"/>
            </w:pPr>
            <w:r w:rsidRPr="001934F5">
              <w:t>Работа над ошибками</w:t>
            </w:r>
          </w:p>
        </w:tc>
        <w:tc>
          <w:tcPr>
            <w:tcW w:w="952" w:type="dxa"/>
          </w:tcPr>
          <w:p w:rsidR="001934F5" w:rsidRPr="008243F4" w:rsidRDefault="001934F5" w:rsidP="008243F4">
            <w:pPr>
              <w:ind w:left="-6" w:firstLine="40"/>
              <w:jc w:val="center"/>
            </w:pPr>
          </w:p>
        </w:tc>
        <w:tc>
          <w:tcPr>
            <w:tcW w:w="1384" w:type="dxa"/>
          </w:tcPr>
          <w:p w:rsidR="001934F5" w:rsidRPr="008243F4" w:rsidRDefault="001934F5" w:rsidP="008243F4">
            <w:pPr>
              <w:ind w:left="-6" w:firstLine="40"/>
            </w:pPr>
          </w:p>
        </w:tc>
        <w:tc>
          <w:tcPr>
            <w:tcW w:w="1275" w:type="dxa"/>
          </w:tcPr>
          <w:p w:rsidR="001934F5" w:rsidRPr="008243F4" w:rsidRDefault="001934F5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1934F5" w:rsidRPr="008243F4" w:rsidRDefault="001934F5" w:rsidP="008243F4">
            <w:pPr>
              <w:ind w:left="-6" w:firstLine="40"/>
              <w:rPr>
                <w:b/>
              </w:rPr>
            </w:pPr>
          </w:p>
        </w:tc>
      </w:tr>
      <w:tr w:rsidR="00737BC2" w:rsidRPr="008243F4" w:rsidTr="00737BC2">
        <w:trPr>
          <w:trHeight w:val="354"/>
        </w:trPr>
        <w:tc>
          <w:tcPr>
            <w:tcW w:w="10563" w:type="dxa"/>
            <w:gridSpan w:val="6"/>
            <w:shd w:val="clear" w:color="auto" w:fill="D9D9D9" w:themeFill="background1" w:themeFillShade="D9"/>
          </w:tcPr>
          <w:p w:rsidR="00737BC2" w:rsidRPr="008243F4" w:rsidRDefault="00737BC2" w:rsidP="00737BC2">
            <w:pPr>
              <w:ind w:left="-6" w:firstLine="40"/>
              <w:jc w:val="center"/>
              <w:rPr>
                <w:b/>
              </w:rPr>
            </w:pPr>
            <w:r w:rsidRPr="008243F4">
              <w:rPr>
                <w:b/>
                <w:bCs/>
              </w:rPr>
              <w:t>Обобщающее повторение</w:t>
            </w:r>
            <w:r>
              <w:rPr>
                <w:b/>
                <w:bCs/>
              </w:rPr>
              <w:t xml:space="preserve"> (</w:t>
            </w:r>
            <w:r w:rsidR="001934F5">
              <w:rPr>
                <w:b/>
                <w:bCs/>
              </w:rPr>
              <w:t>7</w:t>
            </w:r>
            <w:r w:rsidRPr="008243F4">
              <w:rPr>
                <w:b/>
              </w:rPr>
              <w:t xml:space="preserve"> ч</w:t>
            </w:r>
            <w:r>
              <w:rPr>
                <w:b/>
              </w:rPr>
              <w:t>.)</w:t>
            </w: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jc w:val="center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jc w:val="center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jc w:val="center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jc w:val="center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  <w:tr w:rsidR="0036789B" w:rsidRPr="008243F4" w:rsidTr="002A7E04">
        <w:trPr>
          <w:trHeight w:val="354"/>
        </w:trPr>
        <w:tc>
          <w:tcPr>
            <w:tcW w:w="851" w:type="dxa"/>
          </w:tcPr>
          <w:p w:rsidR="0036789B" w:rsidRPr="008243F4" w:rsidRDefault="0036789B" w:rsidP="008243F4">
            <w:pPr>
              <w:numPr>
                <w:ilvl w:val="0"/>
                <w:numId w:val="9"/>
              </w:numPr>
              <w:ind w:left="-6" w:firstLine="40"/>
            </w:pPr>
          </w:p>
        </w:tc>
        <w:tc>
          <w:tcPr>
            <w:tcW w:w="4111" w:type="dxa"/>
          </w:tcPr>
          <w:p w:rsidR="0036789B" w:rsidRPr="008243F4" w:rsidRDefault="0036789B" w:rsidP="008243F4">
            <w:pPr>
              <w:ind w:left="-6" w:firstLine="40"/>
            </w:pPr>
            <w:r w:rsidRPr="008243F4">
              <w:t>Повторение</w:t>
            </w:r>
          </w:p>
        </w:tc>
        <w:tc>
          <w:tcPr>
            <w:tcW w:w="952" w:type="dxa"/>
          </w:tcPr>
          <w:p w:rsidR="0036789B" w:rsidRPr="008243F4" w:rsidRDefault="0036789B" w:rsidP="008243F4">
            <w:pPr>
              <w:ind w:left="-6" w:firstLine="40"/>
              <w:jc w:val="center"/>
            </w:pPr>
            <w:r w:rsidRPr="008243F4">
              <w:t>1</w:t>
            </w:r>
          </w:p>
        </w:tc>
        <w:tc>
          <w:tcPr>
            <w:tcW w:w="1384" w:type="dxa"/>
          </w:tcPr>
          <w:p w:rsidR="0036789B" w:rsidRPr="008243F4" w:rsidRDefault="0036789B" w:rsidP="008243F4">
            <w:pPr>
              <w:ind w:left="-6" w:firstLine="40"/>
              <w:jc w:val="center"/>
            </w:pPr>
          </w:p>
        </w:tc>
        <w:tc>
          <w:tcPr>
            <w:tcW w:w="1275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  <w:tc>
          <w:tcPr>
            <w:tcW w:w="1990" w:type="dxa"/>
          </w:tcPr>
          <w:p w:rsidR="0036789B" w:rsidRPr="008243F4" w:rsidRDefault="0036789B" w:rsidP="008243F4">
            <w:pPr>
              <w:ind w:left="-6" w:firstLine="40"/>
              <w:rPr>
                <w:b/>
              </w:rPr>
            </w:pPr>
          </w:p>
        </w:tc>
      </w:tr>
    </w:tbl>
    <w:p w:rsidR="0036789B" w:rsidRPr="008243F4" w:rsidRDefault="0036789B" w:rsidP="008243F4">
      <w:pPr>
        <w:widowControl w:val="0"/>
        <w:spacing w:line="360" w:lineRule="auto"/>
        <w:ind w:firstLine="567"/>
        <w:jc w:val="both"/>
        <w:rPr>
          <w:b/>
        </w:rPr>
      </w:pPr>
    </w:p>
    <w:p w:rsidR="0036789B" w:rsidRPr="008243F4" w:rsidRDefault="0036789B" w:rsidP="008243F4">
      <w:pPr>
        <w:widowControl w:val="0"/>
        <w:spacing w:line="360" w:lineRule="auto"/>
        <w:ind w:firstLine="567"/>
        <w:jc w:val="both"/>
        <w:rPr>
          <w:b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</w:rPr>
      </w:pPr>
    </w:p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bookmarkEnd w:id="1"/>
    <w:p w:rsidR="0036789B" w:rsidRPr="008243F4" w:rsidRDefault="0036789B" w:rsidP="008243F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sectPr w:rsidR="0036789B" w:rsidRPr="008243F4" w:rsidSect="008243F4">
      <w:pgSz w:w="11906" w:h="16838"/>
      <w:pgMar w:top="1134" w:right="566" w:bottom="709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525"/>
    <w:multiLevelType w:val="multilevel"/>
    <w:tmpl w:val="2EA864FA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1">
    <w:nsid w:val="18A36462"/>
    <w:multiLevelType w:val="multilevel"/>
    <w:tmpl w:val="7A6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F28C1"/>
    <w:multiLevelType w:val="hybridMultilevel"/>
    <w:tmpl w:val="5BD22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7E5D72"/>
    <w:multiLevelType w:val="hybridMultilevel"/>
    <w:tmpl w:val="42E8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E720E"/>
    <w:multiLevelType w:val="hybridMultilevel"/>
    <w:tmpl w:val="30C68FD2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C14F92"/>
    <w:multiLevelType w:val="hybridMultilevel"/>
    <w:tmpl w:val="8ECA6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6EE346A7"/>
    <w:multiLevelType w:val="hybridMultilevel"/>
    <w:tmpl w:val="77C66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5D4B9F"/>
    <w:multiLevelType w:val="hybridMultilevel"/>
    <w:tmpl w:val="95042B54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496290"/>
    <w:multiLevelType w:val="hybridMultilevel"/>
    <w:tmpl w:val="0C66E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89B"/>
    <w:rsid w:val="001934F5"/>
    <w:rsid w:val="002A7E04"/>
    <w:rsid w:val="00323586"/>
    <w:rsid w:val="0036789B"/>
    <w:rsid w:val="00737BC2"/>
    <w:rsid w:val="00823FBA"/>
    <w:rsid w:val="008243F4"/>
    <w:rsid w:val="00826E66"/>
    <w:rsid w:val="00933AE1"/>
    <w:rsid w:val="00BF0E07"/>
    <w:rsid w:val="00CC0B7B"/>
    <w:rsid w:val="00E71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789B"/>
    <w:pPr>
      <w:spacing w:before="100" w:beforeAutospacing="1" w:after="100" w:afterAutospacing="1"/>
    </w:pPr>
  </w:style>
  <w:style w:type="paragraph" w:customStyle="1" w:styleId="a4">
    <w:basedOn w:val="a"/>
    <w:next w:val="a5"/>
    <w:link w:val="a6"/>
    <w:qFormat/>
    <w:rsid w:val="0036789B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6">
    <w:name w:val="Название Знак"/>
    <w:link w:val="a4"/>
    <w:rsid w:val="0036789B"/>
    <w:rPr>
      <w:b/>
      <w:sz w:val="28"/>
    </w:rPr>
  </w:style>
  <w:style w:type="paragraph" w:customStyle="1" w:styleId="Default">
    <w:name w:val="Default"/>
    <w:rsid w:val="00367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1"/>
    <w:uiPriority w:val="10"/>
    <w:qFormat/>
    <w:rsid w:val="003678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3678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92CC-C2EF-4322-88C4-9824C22E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8</cp:revision>
  <dcterms:created xsi:type="dcterms:W3CDTF">2019-10-31T09:51:00Z</dcterms:created>
  <dcterms:modified xsi:type="dcterms:W3CDTF">2020-12-17T13:57:00Z</dcterms:modified>
</cp:coreProperties>
</file>