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F0" w:rsidRPr="00920EC5" w:rsidRDefault="00C230F0" w:rsidP="00C230F0">
      <w:pPr>
        <w:jc w:val="right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ru-RU"/>
        </w:rPr>
        <w:drawing>
          <wp:inline distT="0" distB="0" distL="0" distR="0" wp14:anchorId="7B103794" wp14:editId="38313362">
            <wp:extent cx="1800225" cy="1628775"/>
            <wp:effectExtent l="0" t="0" r="0" b="0"/>
            <wp:docPr id="1" name="Рисунок 1" descr="C:\Users\Дарья\Pictures\документы\подписи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Pictures\документы\подписи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EC5">
        <w:rPr>
          <w:color w:val="0F243E" w:themeColor="text2" w:themeShade="80"/>
        </w:rPr>
        <w:t>УТВЕРЖДЕНО</w:t>
      </w:r>
    </w:p>
    <w:p w:rsidR="00C230F0" w:rsidRPr="00920EC5" w:rsidRDefault="00C230F0" w:rsidP="00C230F0">
      <w:pPr>
        <w:jc w:val="right"/>
        <w:rPr>
          <w:color w:val="0F243E" w:themeColor="text2" w:themeShade="80"/>
        </w:rPr>
      </w:pPr>
      <w:r w:rsidRPr="00920EC5">
        <w:rPr>
          <w:color w:val="0F243E" w:themeColor="text2" w:themeShade="80"/>
        </w:rPr>
        <w:t xml:space="preserve">Пашинская И.А.                  </w:t>
      </w:r>
    </w:p>
    <w:p w:rsidR="00C230F0" w:rsidRPr="00920EC5" w:rsidRDefault="00C230F0" w:rsidP="00C230F0">
      <w:pPr>
        <w:pStyle w:val="a5"/>
        <w:jc w:val="center"/>
        <w:rPr>
          <w:rStyle w:val="1"/>
          <w:rFonts w:eastAsia="Courier New"/>
          <w:b/>
          <w:color w:val="0F243E" w:themeColor="text2" w:themeShade="80"/>
          <w:sz w:val="24"/>
          <w:szCs w:val="24"/>
        </w:rPr>
      </w:pPr>
      <w:r w:rsidRPr="00920EC5">
        <w:rPr>
          <w:rStyle w:val="1"/>
          <w:rFonts w:eastAsia="Courier New"/>
          <w:b/>
          <w:color w:val="0F243E" w:themeColor="text2" w:themeShade="80"/>
          <w:sz w:val="24"/>
          <w:szCs w:val="24"/>
        </w:rPr>
        <w:t>План мероприятий</w:t>
      </w:r>
    </w:p>
    <w:p w:rsidR="00C230F0" w:rsidRPr="00920EC5" w:rsidRDefault="00C230F0" w:rsidP="00C230F0">
      <w:pPr>
        <w:pStyle w:val="a5"/>
        <w:jc w:val="center"/>
        <w:rPr>
          <w:rStyle w:val="1"/>
          <w:rFonts w:eastAsia="Courier New"/>
          <w:b/>
          <w:bCs/>
          <w:color w:val="0F243E" w:themeColor="text2" w:themeShade="80"/>
          <w:sz w:val="24"/>
          <w:szCs w:val="24"/>
          <w:u w:val="single"/>
        </w:rPr>
      </w:pPr>
      <w:r w:rsidRPr="00920EC5">
        <w:rPr>
          <w:rStyle w:val="1"/>
          <w:rFonts w:eastAsia="Courier New"/>
          <w:color w:val="0F243E" w:themeColor="text2" w:themeShade="80"/>
          <w:sz w:val="24"/>
          <w:szCs w:val="24"/>
        </w:rPr>
        <w:t xml:space="preserve"> по улучшению качества работы </w:t>
      </w:r>
      <w:r w:rsidRPr="00920EC5">
        <w:rPr>
          <w:rStyle w:val="a4"/>
          <w:rFonts w:eastAsia="Impact"/>
          <w:color w:val="0F243E" w:themeColor="text2" w:themeShade="80"/>
        </w:rPr>
        <w:t>МБОУ «Боцинская СОШ"</w:t>
      </w:r>
    </w:p>
    <w:p w:rsidR="00C230F0" w:rsidRPr="00920EC5" w:rsidRDefault="00C230F0" w:rsidP="00C230F0">
      <w:pPr>
        <w:pStyle w:val="a5"/>
        <w:jc w:val="right"/>
        <w:rPr>
          <w:rFonts w:ascii="Times New Roman" w:hAnsi="Times New Roman" w:cs="Times New Roman"/>
          <w:b/>
          <w:color w:val="0F243E" w:themeColor="text2" w:themeShade="80"/>
        </w:rPr>
      </w:pPr>
    </w:p>
    <w:p w:rsidR="00C230F0" w:rsidRPr="00920EC5" w:rsidRDefault="00C230F0" w:rsidP="00C230F0">
      <w:pPr>
        <w:pStyle w:val="a5"/>
        <w:jc w:val="both"/>
        <w:rPr>
          <w:rStyle w:val="a4"/>
          <w:rFonts w:ascii="Arial" w:eastAsia="Courier New" w:hAnsi="Arial" w:cs="Arial"/>
          <w:b/>
          <w:color w:val="0F243E" w:themeColor="text2" w:themeShade="80"/>
        </w:rPr>
      </w:pPr>
    </w:p>
    <w:tbl>
      <w:tblPr>
        <w:tblW w:w="5118" w:type="pct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811"/>
        <w:gridCol w:w="3266"/>
        <w:gridCol w:w="2025"/>
        <w:gridCol w:w="2195"/>
        <w:gridCol w:w="3372"/>
        <w:gridCol w:w="3466"/>
      </w:tblGrid>
      <w:tr w:rsidR="00C230F0" w:rsidRPr="00920EC5" w:rsidTr="00F85623">
        <w:trPr>
          <w:trHeight w:val="611"/>
        </w:trPr>
        <w:tc>
          <w:tcPr>
            <w:tcW w:w="268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N п. п.</w:t>
            </w:r>
          </w:p>
        </w:tc>
        <w:tc>
          <w:tcPr>
            <w:tcW w:w="1079" w:type="pct"/>
          </w:tcPr>
          <w:p w:rsidR="00C230F0" w:rsidRPr="00920EC5" w:rsidRDefault="00C230F0" w:rsidP="00F85623">
            <w:pPr>
              <w:pStyle w:val="3"/>
              <w:shd w:val="clear" w:color="auto" w:fill="auto"/>
              <w:spacing w:before="0" w:after="0" w:line="240" w:lineRule="auto"/>
              <w:rPr>
                <w:b w:val="0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color w:val="0F243E" w:themeColor="text2" w:themeShade="80"/>
                <w:sz w:val="22"/>
                <w:szCs w:val="22"/>
              </w:rPr>
              <w:t>Наименование</w:t>
            </w:r>
          </w:p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мероприятия</w:t>
            </w:r>
          </w:p>
        </w:tc>
        <w:tc>
          <w:tcPr>
            <w:tcW w:w="669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Срок реализации</w:t>
            </w:r>
          </w:p>
        </w:tc>
        <w:tc>
          <w:tcPr>
            <w:tcW w:w="725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Ответственный</w:t>
            </w:r>
          </w:p>
        </w:tc>
        <w:tc>
          <w:tcPr>
            <w:tcW w:w="1114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Результат</w:t>
            </w:r>
          </w:p>
        </w:tc>
        <w:tc>
          <w:tcPr>
            <w:tcW w:w="1145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Показатели, характеризующие результат выполнения мероприятия</w:t>
            </w:r>
          </w:p>
        </w:tc>
      </w:tr>
      <w:tr w:rsidR="00C230F0" w:rsidRPr="00920EC5" w:rsidTr="00F85623">
        <w:trPr>
          <w:trHeight w:val="90"/>
        </w:trPr>
        <w:tc>
          <w:tcPr>
            <w:tcW w:w="268" w:type="pct"/>
          </w:tcPr>
          <w:p w:rsidR="00C230F0" w:rsidRPr="00920EC5" w:rsidRDefault="009514C2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1079" w:type="pct"/>
          </w:tcPr>
          <w:p w:rsidR="00C230F0" w:rsidRPr="00E23144" w:rsidRDefault="00352983" w:rsidP="00E23144">
            <w:pPr>
              <w:pStyle w:val="3"/>
              <w:spacing w:before="0" w:after="0" w:line="360" w:lineRule="auto"/>
              <w:jc w:val="both"/>
              <w:rPr>
                <w:b w:val="0"/>
                <w:color w:val="0F243E" w:themeColor="text2" w:themeShade="80"/>
                <w:sz w:val="24"/>
                <w:szCs w:val="24"/>
              </w:rPr>
            </w:pP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Издать приказ по М</w:t>
            </w:r>
            <w:r w:rsidR="00E85C7A">
              <w:rPr>
                <w:b w:val="0"/>
                <w:color w:val="0F243E" w:themeColor="text2" w:themeShade="80"/>
                <w:sz w:val="24"/>
                <w:szCs w:val="24"/>
              </w:rPr>
              <w:t>Б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ОУ о результатах НОКО и</w:t>
            </w:r>
            <w:r w:rsidR="00A02906"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утверждении плана</w:t>
            </w:r>
            <w:r w:rsidR="00A02906"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мероприятий по</w:t>
            </w:r>
            <w:r w:rsidR="00A02906"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="00E23144">
              <w:rPr>
                <w:b w:val="0"/>
                <w:color w:val="0F243E" w:themeColor="text2" w:themeShade="80"/>
                <w:sz w:val="24"/>
                <w:szCs w:val="24"/>
              </w:rPr>
              <w:t xml:space="preserve">улучшению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качества</w:t>
            </w:r>
            <w:r w:rsidR="00A02906"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работы М</w:t>
            </w:r>
            <w:r w:rsidR="00E85C7A">
              <w:rPr>
                <w:b w:val="0"/>
                <w:color w:val="0F243E" w:themeColor="text2" w:themeShade="80"/>
                <w:sz w:val="24"/>
                <w:szCs w:val="24"/>
              </w:rPr>
              <w:t>Б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ОУ</w:t>
            </w:r>
            <w:r w:rsidR="00FB132B">
              <w:rPr>
                <w:b w:val="0"/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C230F0" w:rsidRPr="004A7E1B" w:rsidRDefault="00857953" w:rsidP="004A7E1B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t>До 05.12.</w:t>
            </w:r>
          </w:p>
        </w:tc>
        <w:tc>
          <w:tcPr>
            <w:tcW w:w="725" w:type="pct"/>
          </w:tcPr>
          <w:p w:rsidR="00C230F0" w:rsidRPr="00920EC5" w:rsidRDefault="00686686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 xml:space="preserve">Директор </w:t>
            </w:r>
          </w:p>
        </w:tc>
        <w:tc>
          <w:tcPr>
            <w:tcW w:w="1114" w:type="pct"/>
          </w:tcPr>
          <w:p w:rsidR="00C230F0" w:rsidRPr="0045522F" w:rsidRDefault="00AE1644" w:rsidP="0045522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>Выработка стратегии по</w:t>
            </w:r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 xml:space="preserve">улучшению </w:t>
            </w:r>
            <w:proofErr w:type="gramStart"/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>КО</w:t>
            </w:r>
            <w:proofErr w:type="gramEnd"/>
          </w:p>
        </w:tc>
        <w:tc>
          <w:tcPr>
            <w:tcW w:w="1145" w:type="pct"/>
          </w:tcPr>
          <w:p w:rsidR="00C230F0" w:rsidRPr="00113708" w:rsidRDefault="009C3B6B" w:rsidP="0011370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Издание</w:t>
            </w:r>
            <w:r w:rsidR="00113708" w:rsidRPr="00113708">
              <w:rPr>
                <w:rFonts w:ascii="Times New Roman" w:hAnsi="Times New Roman" w:cs="Times New Roman"/>
                <w:color w:val="0F243E" w:themeColor="text2" w:themeShade="80"/>
              </w:rPr>
              <w:t xml:space="preserve"> приказ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а</w:t>
            </w:r>
            <w:r w:rsidR="00113708" w:rsidRPr="00113708">
              <w:rPr>
                <w:rFonts w:ascii="Times New Roman" w:hAnsi="Times New Roman" w:cs="Times New Roman"/>
                <w:color w:val="0F243E" w:themeColor="text2" w:themeShade="80"/>
              </w:rPr>
              <w:t xml:space="preserve"> по МБОУ о результатах НОКО и утверждении плана мероприятий по улучшению качества работы МБОУ</w:t>
            </w:r>
          </w:p>
        </w:tc>
      </w:tr>
      <w:tr w:rsidR="00C230F0" w:rsidRPr="00920EC5" w:rsidTr="00F85623">
        <w:trPr>
          <w:trHeight w:val="122"/>
        </w:trPr>
        <w:tc>
          <w:tcPr>
            <w:tcW w:w="268" w:type="pct"/>
          </w:tcPr>
          <w:p w:rsidR="00C230F0" w:rsidRPr="00920EC5" w:rsidRDefault="006D2A3E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1079" w:type="pct"/>
          </w:tcPr>
          <w:p w:rsidR="00C230F0" w:rsidRPr="0012140B" w:rsidRDefault="009E65E1" w:rsidP="0012140B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Д</w:t>
            </w:r>
            <w:r w:rsidR="006D2A3E" w:rsidRPr="0012140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оработать и своевременно обновлять информацию на официальном сайте </w:t>
            </w:r>
            <w:r w:rsidR="0012140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lastRenderedPageBreak/>
              <w:t>организации</w:t>
            </w:r>
            <w:r w:rsidR="00FB132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C230F0" w:rsidRPr="00920EC5" w:rsidRDefault="003A4F0B" w:rsidP="003A4F0B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До 05.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</w:p>
        </w:tc>
        <w:tc>
          <w:tcPr>
            <w:tcW w:w="725" w:type="pct"/>
          </w:tcPr>
          <w:p w:rsidR="00C230F0" w:rsidRPr="00920EC5" w:rsidRDefault="00DC25AC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114" w:type="pct"/>
          </w:tcPr>
          <w:p w:rsidR="00AA3346" w:rsidRPr="0012140B" w:rsidRDefault="00AA3346" w:rsidP="0012140B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Размещение актуальной и достоверной информации</w:t>
            </w:r>
          </w:p>
          <w:p w:rsidR="00AA3346" w:rsidRPr="0012140B" w:rsidRDefault="00AA3346" w:rsidP="0012140B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 xml:space="preserve">на сайте организации. </w:t>
            </w: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 xml:space="preserve">Размещение </w:t>
            </w:r>
            <w:proofErr w:type="gramStart"/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обновленной</w:t>
            </w:r>
            <w:proofErr w:type="gramEnd"/>
          </w:p>
          <w:p w:rsidR="00C230F0" w:rsidRPr="00920EC5" w:rsidRDefault="00AA3346" w:rsidP="00D60CD4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информации о деятельности образовательной организации</w:t>
            </w:r>
          </w:p>
        </w:tc>
        <w:tc>
          <w:tcPr>
            <w:tcW w:w="1145" w:type="pct"/>
          </w:tcPr>
          <w:p w:rsidR="00C230F0" w:rsidRPr="00B301E1" w:rsidRDefault="00B301E1" w:rsidP="000E31B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Наличие информации на оф</w:t>
            </w:r>
            <w:r w:rsidR="000E31BD">
              <w:rPr>
                <w:rFonts w:ascii="Times New Roman" w:hAnsi="Times New Roman" w:cs="Times New Roman"/>
                <w:color w:val="0F243E" w:themeColor="text2" w:themeShade="80"/>
              </w:rPr>
              <w:t xml:space="preserve">ициальном сайте в информационно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 xml:space="preserve">телекоммуникационной </w:t>
            </w:r>
            <w:r w:rsidR="000E31BD">
              <w:rPr>
                <w:rFonts w:ascii="Times New Roman" w:hAnsi="Times New Roman" w:cs="Times New Roman"/>
                <w:color w:val="0F243E" w:themeColor="text2" w:themeShade="80"/>
              </w:rPr>
              <w:t xml:space="preserve">сети «Интернет»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t>и обновления</w:t>
            </w:r>
            <w:r w:rsidR="000E31BD">
              <w:rPr>
                <w:rFonts w:ascii="Times New Roman" w:hAnsi="Times New Roman" w:cs="Times New Roman"/>
                <w:color w:val="0F243E" w:themeColor="text2" w:themeShade="80"/>
              </w:rPr>
              <w:t xml:space="preserve"> информации об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t>образовательной организации.</w:t>
            </w:r>
          </w:p>
        </w:tc>
      </w:tr>
      <w:tr w:rsidR="00DE6829" w:rsidRPr="00920EC5" w:rsidTr="00F85623">
        <w:trPr>
          <w:trHeight w:val="122"/>
        </w:trPr>
        <w:tc>
          <w:tcPr>
            <w:tcW w:w="268" w:type="pct"/>
          </w:tcPr>
          <w:p w:rsidR="00DE6829" w:rsidRDefault="00DE6829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79" w:type="pct"/>
          </w:tcPr>
          <w:p w:rsidR="00DE6829" w:rsidRPr="00DE6829" w:rsidRDefault="004D37FB" w:rsidP="00DE6829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</w:t>
            </w:r>
            <w:r w:rsidR="00DE6829" w:rsidRPr="00DE6829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роводить мероприятия, направленные на повышение уровня доброжелательности, вежливости и компетентности работников </w:t>
            </w:r>
            <w:r w:rsidR="00DE6829" w:rsidRPr="00615B6A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посредством организации</w:t>
            </w:r>
            <w:r w:rsidR="00615B6A" w:rsidRPr="00615B6A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="00615B6A" w:rsidRPr="00615B6A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повышения квалификации сотрудников в ре</w:t>
            </w:r>
            <w:r w:rsidR="00615B6A" w:rsidRPr="00615B6A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жиме «непрерывного образования»</w:t>
            </w:r>
          </w:p>
        </w:tc>
        <w:tc>
          <w:tcPr>
            <w:tcW w:w="669" w:type="pct"/>
          </w:tcPr>
          <w:p w:rsidR="00DE6829" w:rsidRPr="004A7E1B" w:rsidRDefault="00DE6829" w:rsidP="003A4F0B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725" w:type="pct"/>
          </w:tcPr>
          <w:p w:rsidR="00DE6829" w:rsidRDefault="00384455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Директор</w:t>
            </w:r>
          </w:p>
        </w:tc>
        <w:tc>
          <w:tcPr>
            <w:tcW w:w="1114" w:type="pct"/>
          </w:tcPr>
          <w:p w:rsidR="00DE6829" w:rsidRPr="00B864CA" w:rsidRDefault="00B864CA" w:rsidP="00E63882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B864CA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Доля педагогических работников, своевременно прошедш</w:t>
            </w:r>
            <w:r w:rsidR="00E63882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их курсы повышения квалификации.</w:t>
            </w:r>
          </w:p>
        </w:tc>
        <w:tc>
          <w:tcPr>
            <w:tcW w:w="1145" w:type="pct"/>
          </w:tcPr>
          <w:p w:rsidR="00DE6829" w:rsidRPr="00354BA9" w:rsidRDefault="00354BA9" w:rsidP="000E31B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354BA9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Доля лиц, считающих, что услуги оказываются персоналом в доброжелательной и вежливой форме, от числа опрошенных лиц. Доля лиц считающих персонал, оказывающий услуги, компетентным</w:t>
            </w:r>
            <w:r w:rsidR="00527DF5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и</w:t>
            </w:r>
            <w:r w:rsidRPr="00354BA9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 xml:space="preserve"> от числа опрошенных лиц, 100 %</w:t>
            </w:r>
          </w:p>
        </w:tc>
      </w:tr>
      <w:tr w:rsidR="001275C1" w:rsidRPr="00920EC5" w:rsidTr="00F85623">
        <w:trPr>
          <w:trHeight w:val="122"/>
        </w:trPr>
        <w:tc>
          <w:tcPr>
            <w:tcW w:w="268" w:type="pct"/>
          </w:tcPr>
          <w:p w:rsidR="001275C1" w:rsidRDefault="001275C1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4</w:t>
            </w:r>
          </w:p>
        </w:tc>
        <w:tc>
          <w:tcPr>
            <w:tcW w:w="1079" w:type="pct"/>
          </w:tcPr>
          <w:p w:rsidR="001275C1" w:rsidRPr="00DB792D" w:rsidRDefault="00C95991" w:rsidP="00DB792D">
            <w:pPr>
              <w:pStyle w:val="3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</w:t>
            </w:r>
            <w:r w:rsidR="001275C1"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ров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ести</w:t>
            </w:r>
            <w:r w:rsidR="001275C1"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работу по совершенствованию комфортности условий, в которых осуществляется образовательная деятельность:</w:t>
            </w:r>
          </w:p>
          <w:p w:rsidR="001275C1" w:rsidRPr="00DB792D" w:rsidRDefault="001275C1" w:rsidP="00E3383D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в части улучшения материально-технического и информационного обеспечения</w:t>
            </w:r>
            <w:r w:rsidR="005C2132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,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руководствуясь санитарно-гигиеническими, эстетическими нормам</w:t>
            </w:r>
            <w:r w:rsidR="001D18E6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и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и требованиями образо</w:t>
            </w:r>
            <w:r w:rsidR="00541DF7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вательных программ, обеспечить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насыщение развивающей предметно-пространственной среды техническими средствами обуч</w:t>
            </w:r>
            <w:r w:rsidR="00F70309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ения учащихся.</w:t>
            </w:r>
          </w:p>
        </w:tc>
        <w:tc>
          <w:tcPr>
            <w:tcW w:w="669" w:type="pct"/>
          </w:tcPr>
          <w:p w:rsidR="001275C1" w:rsidRPr="00DB792D" w:rsidRDefault="001275C1" w:rsidP="00DB792D">
            <w:pPr>
              <w:pStyle w:val="3"/>
              <w:shd w:val="clear" w:color="auto" w:fill="auto"/>
              <w:spacing w:before="0" w:after="0" w:line="360" w:lineRule="auto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Ежегодно</w:t>
            </w:r>
          </w:p>
        </w:tc>
        <w:tc>
          <w:tcPr>
            <w:tcW w:w="725" w:type="pct"/>
          </w:tcPr>
          <w:p w:rsidR="00795927" w:rsidRDefault="00795927" w:rsidP="00795927">
            <w:pPr>
              <w:pStyle w:val="3"/>
              <w:shd w:val="clear" w:color="auto" w:fill="auto"/>
              <w:spacing w:before="0" w:after="0" w:line="360" w:lineRule="auto"/>
              <w:rPr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b w:val="0"/>
                <w:color w:val="0F243E" w:themeColor="text2" w:themeShade="80"/>
                <w:sz w:val="24"/>
                <w:szCs w:val="24"/>
              </w:rPr>
              <w:t>Директор</w:t>
            </w:r>
          </w:p>
          <w:p w:rsidR="001275C1" w:rsidRPr="00795927" w:rsidRDefault="00795927" w:rsidP="00795927">
            <w:pPr>
              <w:pStyle w:val="3"/>
              <w:shd w:val="clear" w:color="auto" w:fill="auto"/>
              <w:spacing w:before="0" w:after="0" w:line="360" w:lineRule="auto"/>
              <w:rPr>
                <w:rStyle w:val="10pt0pt"/>
                <w:b w:val="0"/>
                <w:color w:val="0F243E" w:themeColor="text2" w:themeShade="80"/>
                <w:spacing w:val="10"/>
                <w:sz w:val="24"/>
                <w:szCs w:val="24"/>
                <w:shd w:val="clear" w:color="auto" w:fill="auto"/>
              </w:rPr>
            </w:pPr>
            <w:r>
              <w:rPr>
                <w:rStyle w:val="10pt0pt"/>
                <w:rFonts w:eastAsia="Courier New"/>
                <w:b w:val="0"/>
                <w:color w:val="0F243E" w:themeColor="text2" w:themeShade="80"/>
                <w:sz w:val="24"/>
                <w:szCs w:val="24"/>
              </w:rPr>
              <w:t>Завхоз</w:t>
            </w:r>
          </w:p>
        </w:tc>
        <w:tc>
          <w:tcPr>
            <w:tcW w:w="1114" w:type="pct"/>
          </w:tcPr>
          <w:p w:rsidR="001275C1" w:rsidRPr="00DB792D" w:rsidRDefault="001275C1" w:rsidP="00114187">
            <w:pPr>
              <w:pStyle w:val="a5"/>
              <w:spacing w:line="360" w:lineRule="auto"/>
              <w:jc w:val="both"/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 xml:space="preserve">Наличие современного спортивного инвентаря, мебели. </w:t>
            </w:r>
          </w:p>
        </w:tc>
        <w:tc>
          <w:tcPr>
            <w:tcW w:w="1145" w:type="pct"/>
          </w:tcPr>
          <w:p w:rsidR="001275C1" w:rsidRPr="00DB792D" w:rsidRDefault="001275C1" w:rsidP="004748C1">
            <w:pPr>
              <w:pStyle w:val="3"/>
              <w:spacing w:before="0" w:after="0" w:line="360" w:lineRule="auto"/>
              <w:ind w:left="80"/>
              <w:jc w:val="both"/>
              <w:rPr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b w:val="0"/>
                <w:color w:val="0F243E" w:themeColor="text2" w:themeShade="80"/>
                <w:sz w:val="24"/>
                <w:szCs w:val="24"/>
              </w:rPr>
              <w:t xml:space="preserve">Количество современного спортивного инвентаря, мебели. </w:t>
            </w:r>
            <w:bookmarkStart w:id="0" w:name="_GoBack"/>
            <w:bookmarkEnd w:id="0"/>
          </w:p>
        </w:tc>
      </w:tr>
    </w:tbl>
    <w:p w:rsidR="00C230F0" w:rsidRPr="00920EC5" w:rsidRDefault="00C230F0" w:rsidP="00C230F0">
      <w:pPr>
        <w:jc w:val="center"/>
        <w:rPr>
          <w:color w:val="0F243E" w:themeColor="text2" w:themeShade="80"/>
        </w:rPr>
      </w:pPr>
    </w:p>
    <w:p w:rsidR="000F38F7" w:rsidRDefault="000F38F7"/>
    <w:sectPr w:rsidR="000F38F7" w:rsidSect="00864C6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F0"/>
    <w:rsid w:val="000E31BD"/>
    <w:rsid w:val="000F38F7"/>
    <w:rsid w:val="00113708"/>
    <w:rsid w:val="00114187"/>
    <w:rsid w:val="0012140B"/>
    <w:rsid w:val="001275C1"/>
    <w:rsid w:val="001842F9"/>
    <w:rsid w:val="001D18E6"/>
    <w:rsid w:val="00352983"/>
    <w:rsid w:val="00354BA9"/>
    <w:rsid w:val="00364E6E"/>
    <w:rsid w:val="00384455"/>
    <w:rsid w:val="003A4F0B"/>
    <w:rsid w:val="0045522F"/>
    <w:rsid w:val="004748C1"/>
    <w:rsid w:val="004A7E1B"/>
    <w:rsid w:val="004D37FB"/>
    <w:rsid w:val="00527DF5"/>
    <w:rsid w:val="00541DF7"/>
    <w:rsid w:val="005C2132"/>
    <w:rsid w:val="00615B6A"/>
    <w:rsid w:val="00686686"/>
    <w:rsid w:val="006D2A3E"/>
    <w:rsid w:val="00795927"/>
    <w:rsid w:val="00857953"/>
    <w:rsid w:val="008F1B4B"/>
    <w:rsid w:val="009514C2"/>
    <w:rsid w:val="009C3B6B"/>
    <w:rsid w:val="009E65E1"/>
    <w:rsid w:val="00A02906"/>
    <w:rsid w:val="00A251A8"/>
    <w:rsid w:val="00AA3346"/>
    <w:rsid w:val="00AE1644"/>
    <w:rsid w:val="00B301E1"/>
    <w:rsid w:val="00B864CA"/>
    <w:rsid w:val="00B939A5"/>
    <w:rsid w:val="00C230F0"/>
    <w:rsid w:val="00C95991"/>
    <w:rsid w:val="00D60CD4"/>
    <w:rsid w:val="00DB792D"/>
    <w:rsid w:val="00DC25AC"/>
    <w:rsid w:val="00DE6829"/>
    <w:rsid w:val="00E23144"/>
    <w:rsid w:val="00E27010"/>
    <w:rsid w:val="00E3383D"/>
    <w:rsid w:val="00E63882"/>
    <w:rsid w:val="00E85C7A"/>
    <w:rsid w:val="00F02EAD"/>
    <w:rsid w:val="00F70309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F0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230F0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C230F0"/>
    <w:pPr>
      <w:widowControl w:val="0"/>
      <w:shd w:val="clear" w:color="auto" w:fill="FFFFFF"/>
      <w:spacing w:before="660" w:after="360" w:line="0" w:lineRule="atLeas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a5">
    <w:name w:val="No Spacing"/>
    <w:uiPriority w:val="1"/>
    <w:qFormat/>
    <w:rsid w:val="00C23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C23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2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F0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230F0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C230F0"/>
    <w:pPr>
      <w:widowControl w:val="0"/>
      <w:shd w:val="clear" w:color="auto" w:fill="FFFFFF"/>
      <w:spacing w:before="660" w:after="360" w:line="0" w:lineRule="atLeas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a5">
    <w:name w:val="No Spacing"/>
    <w:uiPriority w:val="1"/>
    <w:qFormat/>
    <w:rsid w:val="00C23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C23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2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55</cp:revision>
  <dcterms:created xsi:type="dcterms:W3CDTF">2018-02-05T10:00:00Z</dcterms:created>
  <dcterms:modified xsi:type="dcterms:W3CDTF">2018-02-05T14:27:00Z</dcterms:modified>
</cp:coreProperties>
</file>